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FE" w:rsidRPr="00BC79FE" w:rsidRDefault="00BC79FE" w:rsidP="00BC79FE">
      <w:pPr>
        <w:shd w:val="clear" w:color="auto" w:fill="FFFFFF"/>
        <w:spacing w:after="144" w:line="240" w:lineRule="auto"/>
        <w:outlineLvl w:val="1"/>
        <w:rPr>
          <w:rFonts w:ascii="Arial" w:eastAsia="Times New Roman" w:hAnsi="Arial" w:cs="Arial"/>
          <w:b/>
          <w:bCs/>
          <w:color w:val="393939"/>
          <w:sz w:val="36"/>
          <w:szCs w:val="36"/>
          <w:lang w:eastAsia="id-ID"/>
        </w:rPr>
      </w:pPr>
      <w:r w:rsidRPr="00BC79FE">
        <w:rPr>
          <w:rFonts w:ascii="Arial" w:eastAsia="Times New Roman" w:hAnsi="Arial" w:cs="Arial"/>
          <w:b/>
          <w:bCs/>
          <w:color w:val="393939"/>
          <w:sz w:val="36"/>
          <w:szCs w:val="36"/>
          <w:lang w:eastAsia="id-ID"/>
        </w:rPr>
        <w:t>Contoh Soal Pencatatan Penerbitan Saham Preferen dan Saham Biasa</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Contoh soal pencatatan penerbitan saham preferen dan sahan biasa akan terjadi ketika perusahaan menjual kepemilikan kepada lembaga penjamin. Perusahaan akan memperoleh keuntungan dan kerugian yang diakui sebagai agio saham dan disagio saham dalam laporan posisi keuangan.</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Contoh soal dan jawaban tentang pencatatan penerbitan saham kadang dikeluarkan saham tanpa melalui lembaga penjamin seperti bank. Calon investor dapat menandatangani kontrak pesanan saham agar ketika saham siap diterbitkan maka perusahaan dapat melakukan penagihan saham kepada investor tersebut.</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Contoh soal dan jawaban saham preferen dan saham biasa akan menyajikan informasi tentang keuntungan dan kerugian yang diperoleh selama pembuatan laporan keuangan. Pembelian saham dapat dilakukan dengan menggunakan kas, pesanan bahkan melalui penjualan di pasar modal perusahaan.</w:t>
      </w:r>
    </w:p>
    <w:p w:rsidR="00BC79FE" w:rsidRDefault="00BC79FE" w:rsidP="00BC79FE">
      <w:pPr>
        <w:shd w:val="clear" w:color="auto" w:fill="FFFFFF"/>
        <w:spacing w:after="144" w:line="240" w:lineRule="auto"/>
        <w:outlineLvl w:val="1"/>
        <w:rPr>
          <w:rFonts w:ascii="Arial" w:eastAsia="Times New Roman" w:hAnsi="Arial" w:cs="Arial"/>
          <w:b/>
          <w:bCs/>
          <w:color w:val="393939"/>
          <w:sz w:val="36"/>
          <w:szCs w:val="36"/>
          <w:lang w:eastAsia="id-ID"/>
        </w:rPr>
      </w:pPr>
    </w:p>
    <w:p w:rsidR="00BC79FE" w:rsidRPr="00BC79FE" w:rsidRDefault="00BC79FE" w:rsidP="00BC79FE">
      <w:pPr>
        <w:shd w:val="clear" w:color="auto" w:fill="FFFFFF"/>
        <w:spacing w:after="144" w:line="240" w:lineRule="auto"/>
        <w:outlineLvl w:val="1"/>
        <w:rPr>
          <w:rFonts w:ascii="Arial" w:eastAsia="Times New Roman" w:hAnsi="Arial" w:cs="Arial"/>
          <w:b/>
          <w:bCs/>
          <w:color w:val="393939"/>
          <w:sz w:val="36"/>
          <w:szCs w:val="36"/>
          <w:lang w:eastAsia="id-ID"/>
        </w:rPr>
      </w:pPr>
      <w:r w:rsidRPr="00BC79FE">
        <w:rPr>
          <w:rFonts w:ascii="Arial" w:eastAsia="Times New Roman" w:hAnsi="Arial" w:cs="Arial"/>
          <w:b/>
          <w:bCs/>
          <w:color w:val="393939"/>
          <w:sz w:val="36"/>
          <w:szCs w:val="36"/>
          <w:lang w:eastAsia="id-ID"/>
        </w:rPr>
        <w:t>Jurnal Penerbitan Saham Biasa dan Saham Preferen</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Jurnal penerbitan saham biasa dan saham preferen akan berguna ketika perusahaan melakukan penjualan dengan kriteria saham tertentu. Penerbitan saham dalam akuntansi adalah proses mendapatkan sumber dana yang berasal dari investor asing yang bukan merupakan pendiri perusahaan.</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Contoh soal penerbitan saham biasa dan saham preferen terjadi pada PT Kakraffi yang menjual saham sebanyak 5.000 dengan nilai par Rp 6.000 dengan kurs 105. Buatlah jurnal penjualan saham preferen yaitu.</w:t>
      </w:r>
    </w:p>
    <w:tbl>
      <w:tblPr>
        <w:tblW w:w="0" w:type="auto"/>
        <w:tblCellMar>
          <w:left w:w="0" w:type="dxa"/>
          <w:right w:w="0" w:type="dxa"/>
        </w:tblCellMar>
        <w:tblLook w:val="04A0"/>
      </w:tblPr>
      <w:tblGrid>
        <w:gridCol w:w="1094"/>
        <w:gridCol w:w="2067"/>
        <w:gridCol w:w="1421"/>
        <w:gridCol w:w="1421"/>
      </w:tblGrid>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Tanggal</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Keterangan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Debit</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Kredit</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30/11/2020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Kas</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31.500.000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Saham Preferen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30.000.000</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Agio Saham Preferen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1.500.000</w:t>
            </w:r>
          </w:p>
        </w:tc>
      </w:tr>
    </w:tbl>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Jurnal penerbitan saham biasa dan saham preferen terjadi ketika PT Kakraffi menjual saham biasa seharga Rp 60.000.000 dengan harga jual sebesar Rp 75.000.000. Buatlah jurnal pembelian saham kepada para investor tersebut?</w:t>
      </w:r>
    </w:p>
    <w:tbl>
      <w:tblPr>
        <w:tblW w:w="0" w:type="auto"/>
        <w:tblCellMar>
          <w:left w:w="0" w:type="dxa"/>
          <w:right w:w="0" w:type="dxa"/>
        </w:tblCellMar>
        <w:tblLook w:val="04A0"/>
      </w:tblPr>
      <w:tblGrid>
        <w:gridCol w:w="1094"/>
        <w:gridCol w:w="1787"/>
        <w:gridCol w:w="1421"/>
        <w:gridCol w:w="1421"/>
      </w:tblGrid>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Tanggal</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Keterangan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Debit</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Kredit</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30/11/2020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Kas</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75.000.000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Saham Biasa</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60.000.000</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Agio Saham Biasa</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15.000.000</w:t>
            </w:r>
          </w:p>
        </w:tc>
      </w:tr>
    </w:tbl>
    <w:p w:rsidR="00B6580B" w:rsidRDefault="00B6580B"/>
    <w:sectPr w:rsidR="00B6580B"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9FE"/>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D1738"/>
    <w:rsid w:val="001D7C3F"/>
    <w:rsid w:val="0020238E"/>
    <w:rsid w:val="00211B35"/>
    <w:rsid w:val="00211D93"/>
    <w:rsid w:val="002123ED"/>
    <w:rsid w:val="0022037A"/>
    <w:rsid w:val="002232B2"/>
    <w:rsid w:val="00234412"/>
    <w:rsid w:val="00235362"/>
    <w:rsid w:val="00264525"/>
    <w:rsid w:val="0028000E"/>
    <w:rsid w:val="002861EB"/>
    <w:rsid w:val="002A3E44"/>
    <w:rsid w:val="002B1AE2"/>
    <w:rsid w:val="002C2F03"/>
    <w:rsid w:val="002D300C"/>
    <w:rsid w:val="002D7FBC"/>
    <w:rsid w:val="002E0023"/>
    <w:rsid w:val="002E57DB"/>
    <w:rsid w:val="002E5FFB"/>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416A7"/>
    <w:rsid w:val="00447A3F"/>
    <w:rsid w:val="0045360C"/>
    <w:rsid w:val="00466B9E"/>
    <w:rsid w:val="00482DF9"/>
    <w:rsid w:val="00483823"/>
    <w:rsid w:val="00493330"/>
    <w:rsid w:val="004C10B2"/>
    <w:rsid w:val="004C6FBA"/>
    <w:rsid w:val="004F1ABF"/>
    <w:rsid w:val="004F555B"/>
    <w:rsid w:val="004F62AF"/>
    <w:rsid w:val="004F6E8C"/>
    <w:rsid w:val="00510AEA"/>
    <w:rsid w:val="00512598"/>
    <w:rsid w:val="0051361D"/>
    <w:rsid w:val="00520434"/>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63BC1"/>
    <w:rsid w:val="0067165C"/>
    <w:rsid w:val="0067452F"/>
    <w:rsid w:val="00677322"/>
    <w:rsid w:val="006825A6"/>
    <w:rsid w:val="006940AB"/>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3993"/>
    <w:rsid w:val="007A63DE"/>
    <w:rsid w:val="007B2FE6"/>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4D24"/>
    <w:rsid w:val="008A78B6"/>
    <w:rsid w:val="008B13B1"/>
    <w:rsid w:val="008B7993"/>
    <w:rsid w:val="008C2B14"/>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518F9"/>
    <w:rsid w:val="00A52A32"/>
    <w:rsid w:val="00A6304D"/>
    <w:rsid w:val="00A6390B"/>
    <w:rsid w:val="00A7402A"/>
    <w:rsid w:val="00A7408F"/>
    <w:rsid w:val="00A82ABD"/>
    <w:rsid w:val="00A85183"/>
    <w:rsid w:val="00A96938"/>
    <w:rsid w:val="00AB14C0"/>
    <w:rsid w:val="00AB2386"/>
    <w:rsid w:val="00AC7008"/>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73BF"/>
    <w:rsid w:val="00B97FF0"/>
    <w:rsid w:val="00BA26ED"/>
    <w:rsid w:val="00BA5871"/>
    <w:rsid w:val="00BA6ADA"/>
    <w:rsid w:val="00BB25A5"/>
    <w:rsid w:val="00BC2108"/>
    <w:rsid w:val="00BC79FE"/>
    <w:rsid w:val="00BD3246"/>
    <w:rsid w:val="00BD7544"/>
    <w:rsid w:val="00BE4CEF"/>
    <w:rsid w:val="00BE6298"/>
    <w:rsid w:val="00C013DF"/>
    <w:rsid w:val="00C06F3E"/>
    <w:rsid w:val="00C072F0"/>
    <w:rsid w:val="00C13B82"/>
    <w:rsid w:val="00C14699"/>
    <w:rsid w:val="00C51B9A"/>
    <w:rsid w:val="00C520F3"/>
    <w:rsid w:val="00C658A8"/>
    <w:rsid w:val="00C711CE"/>
    <w:rsid w:val="00C718AF"/>
    <w:rsid w:val="00C73C1A"/>
    <w:rsid w:val="00C7731F"/>
    <w:rsid w:val="00C82466"/>
    <w:rsid w:val="00C844E9"/>
    <w:rsid w:val="00C849D6"/>
    <w:rsid w:val="00C87E30"/>
    <w:rsid w:val="00C9057C"/>
    <w:rsid w:val="00CA1152"/>
    <w:rsid w:val="00CA5E59"/>
    <w:rsid w:val="00CB0C9B"/>
    <w:rsid w:val="00CD1E2F"/>
    <w:rsid w:val="00CD5228"/>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B00E3"/>
    <w:rsid w:val="00DB0579"/>
    <w:rsid w:val="00DB2AB2"/>
    <w:rsid w:val="00DC1EA1"/>
    <w:rsid w:val="00DC3A5B"/>
    <w:rsid w:val="00DC600C"/>
    <w:rsid w:val="00DD03C7"/>
    <w:rsid w:val="00DD4E34"/>
    <w:rsid w:val="00DE67E9"/>
    <w:rsid w:val="00DE689B"/>
    <w:rsid w:val="00DF1FA2"/>
    <w:rsid w:val="00DF784C"/>
    <w:rsid w:val="00E023E3"/>
    <w:rsid w:val="00E041DF"/>
    <w:rsid w:val="00E07606"/>
    <w:rsid w:val="00E50374"/>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B"/>
  </w:style>
  <w:style w:type="paragraph" w:styleId="Heading2">
    <w:name w:val="heading 2"/>
    <w:basedOn w:val="Normal"/>
    <w:link w:val="Heading2Char"/>
    <w:uiPriority w:val="9"/>
    <w:qFormat/>
    <w:rsid w:val="00BC79F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FE"/>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BC79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C79FE"/>
    <w:rPr>
      <w:color w:val="0000FF"/>
      <w:u w:val="single"/>
    </w:rPr>
  </w:style>
</w:styles>
</file>

<file path=word/webSettings.xml><?xml version="1.0" encoding="utf-8"?>
<w:webSettings xmlns:r="http://schemas.openxmlformats.org/officeDocument/2006/relationships" xmlns:w="http://schemas.openxmlformats.org/wordprocessingml/2006/main">
  <w:divs>
    <w:div w:id="2921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2021-05-24T10:39:00Z</dcterms:created>
  <dcterms:modified xsi:type="dcterms:W3CDTF">2021-05-24T10:41:00Z</dcterms:modified>
</cp:coreProperties>
</file>