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D9236B">
        <w:rPr>
          <w:rFonts w:ascii="Courier New" w:eastAsia="Times New Roman" w:hAnsi="Courier New" w:cs="Courier New"/>
          <w:b/>
          <w:sz w:val="24"/>
          <w:szCs w:val="24"/>
        </w:rPr>
        <w:t>KASUS 1</w:t>
      </w:r>
    </w:p>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D9236B">
        <w:rPr>
          <w:rFonts w:ascii="Courier New" w:eastAsia="Times New Roman" w:hAnsi="Courier New" w:cs="Courier New"/>
          <w:sz w:val="24"/>
          <w:szCs w:val="24"/>
          <w:lang w:val="id-ID"/>
        </w:rPr>
        <w:t>VAN HALEN Ltd. adalah perusahaan yang bergerak di bisnis peralatan kayu. Pada 2017, VAN HALEN Ltd. memiliki pesanan kayu dari Amerika dan menggunakan Sistem Perhitungan Biaya Normal. Data yang tersedia dari 2017are:</w:t>
      </w:r>
    </w:p>
    <w:p w:rsid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tbl>
      <w:tblPr>
        <w:tblStyle w:val="TableGrid"/>
        <w:tblW w:w="0" w:type="auto"/>
        <w:jc w:val="center"/>
        <w:tblInd w:w="-2166" w:type="dxa"/>
        <w:tblLook w:val="04A0" w:firstRow="1" w:lastRow="0" w:firstColumn="1" w:lastColumn="0" w:noHBand="0" w:noVBand="1"/>
      </w:tblPr>
      <w:tblGrid>
        <w:gridCol w:w="3441"/>
        <w:gridCol w:w="1958"/>
        <w:gridCol w:w="1798"/>
      </w:tblGrid>
      <w:tr w:rsidR="00BE26ED" w:rsidRPr="009579C9" w:rsidTr="00BE26ED">
        <w:trPr>
          <w:jc w:val="center"/>
        </w:trPr>
        <w:tc>
          <w:tcPr>
            <w:tcW w:w="3441" w:type="dxa"/>
          </w:tcPr>
          <w:p w:rsidR="00BE26ED" w:rsidRPr="009579C9" w:rsidRDefault="00BE26ED" w:rsidP="00EB2041">
            <w:pPr>
              <w:pStyle w:val="ListParagraph"/>
              <w:ind w:left="0"/>
              <w:jc w:val="center"/>
              <w:rPr>
                <w:b/>
              </w:rPr>
            </w:pPr>
          </w:p>
        </w:tc>
        <w:tc>
          <w:tcPr>
            <w:tcW w:w="1958" w:type="dxa"/>
          </w:tcPr>
          <w:p w:rsidR="00BE26ED" w:rsidRPr="009579C9" w:rsidRDefault="00BE26ED" w:rsidP="00EB2041">
            <w:pPr>
              <w:pStyle w:val="ListParagraph"/>
              <w:ind w:left="0"/>
              <w:jc w:val="center"/>
              <w:rPr>
                <w:b/>
              </w:rPr>
            </w:pPr>
            <w:r w:rsidRPr="00D9236B">
              <w:rPr>
                <w:rFonts w:ascii="Courier New" w:hAnsi="Courier New" w:cs="Courier New"/>
                <w:sz w:val="24"/>
                <w:szCs w:val="24"/>
                <w:lang w:val="id-ID"/>
              </w:rPr>
              <w:t>Anggaran</w:t>
            </w:r>
          </w:p>
        </w:tc>
        <w:tc>
          <w:tcPr>
            <w:tcW w:w="1798" w:type="dxa"/>
          </w:tcPr>
          <w:p w:rsidR="00BE26ED" w:rsidRPr="00D9236B" w:rsidRDefault="00BE26ED" w:rsidP="00BE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id-ID"/>
              </w:rPr>
            </w:pPr>
            <w:r w:rsidRPr="00D9236B">
              <w:rPr>
                <w:rFonts w:ascii="Courier New" w:hAnsi="Courier New" w:cs="Courier New"/>
                <w:sz w:val="24"/>
                <w:szCs w:val="24"/>
                <w:lang w:val="id-ID"/>
              </w:rPr>
              <w:t>aktual</w:t>
            </w:r>
          </w:p>
          <w:p w:rsidR="00BE26ED" w:rsidRPr="009579C9" w:rsidRDefault="00BE26ED" w:rsidP="00EB2041">
            <w:pPr>
              <w:pStyle w:val="ListParagraph"/>
              <w:ind w:left="0"/>
              <w:jc w:val="center"/>
              <w:rPr>
                <w:b/>
              </w:rPr>
            </w:pPr>
          </w:p>
        </w:tc>
      </w:tr>
      <w:tr w:rsidR="00BE26ED" w:rsidRPr="00BE26ED" w:rsidTr="00BE26ED">
        <w:trPr>
          <w:jc w:val="center"/>
        </w:trPr>
        <w:tc>
          <w:tcPr>
            <w:tcW w:w="3441" w:type="dxa"/>
          </w:tcPr>
          <w:p w:rsidR="00BE26ED" w:rsidRPr="00BE26ED" w:rsidRDefault="00BE26ED" w:rsidP="00EB2041">
            <w:pPr>
              <w:pStyle w:val="ListParagraph"/>
              <w:ind w:left="0"/>
              <w:rPr>
                <w:sz w:val="24"/>
                <w:szCs w:val="24"/>
              </w:rPr>
            </w:pPr>
            <w:r w:rsidRPr="00BE26ED">
              <w:rPr>
                <w:sz w:val="24"/>
                <w:szCs w:val="24"/>
              </w:rPr>
              <w:t>FOH</w:t>
            </w:r>
          </w:p>
        </w:tc>
        <w:tc>
          <w:tcPr>
            <w:tcW w:w="1958" w:type="dxa"/>
          </w:tcPr>
          <w:p w:rsidR="00BE26ED" w:rsidRPr="00BE26ED" w:rsidRDefault="00BE26ED" w:rsidP="00EB2041">
            <w:pPr>
              <w:pStyle w:val="ListParagraph"/>
              <w:ind w:left="0"/>
              <w:rPr>
                <w:sz w:val="24"/>
                <w:szCs w:val="24"/>
              </w:rPr>
            </w:pPr>
            <w:proofErr w:type="spellStart"/>
            <w:r w:rsidRPr="00BE26ED">
              <w:rPr>
                <w:sz w:val="24"/>
                <w:szCs w:val="24"/>
              </w:rPr>
              <w:t>Rp</w:t>
            </w:r>
            <w:proofErr w:type="spellEnd"/>
            <w:r w:rsidRPr="00BE26ED">
              <w:rPr>
                <w:sz w:val="24"/>
                <w:szCs w:val="24"/>
              </w:rPr>
              <w:t>. 18.200.000</w:t>
            </w:r>
          </w:p>
        </w:tc>
        <w:tc>
          <w:tcPr>
            <w:tcW w:w="1798" w:type="dxa"/>
          </w:tcPr>
          <w:p w:rsidR="00BE26ED" w:rsidRPr="00BE26ED" w:rsidRDefault="00BE26ED" w:rsidP="00EB2041">
            <w:pPr>
              <w:pStyle w:val="ListParagraph"/>
              <w:ind w:left="0"/>
              <w:jc w:val="center"/>
              <w:rPr>
                <w:sz w:val="24"/>
                <w:szCs w:val="24"/>
              </w:rPr>
            </w:pPr>
            <w:proofErr w:type="spellStart"/>
            <w:r w:rsidRPr="00BE26ED">
              <w:rPr>
                <w:sz w:val="24"/>
                <w:szCs w:val="24"/>
              </w:rPr>
              <w:t>Rp</w:t>
            </w:r>
            <w:proofErr w:type="spellEnd"/>
            <w:r w:rsidRPr="00BE26ED">
              <w:rPr>
                <w:sz w:val="24"/>
                <w:szCs w:val="24"/>
              </w:rPr>
              <w:t>. 19.500.000</w:t>
            </w:r>
          </w:p>
        </w:tc>
      </w:tr>
      <w:tr w:rsidR="00BE26ED" w:rsidRPr="00BE26ED" w:rsidTr="00BE26ED">
        <w:trPr>
          <w:jc w:val="center"/>
        </w:trPr>
        <w:tc>
          <w:tcPr>
            <w:tcW w:w="3441" w:type="dxa"/>
          </w:tcPr>
          <w:p w:rsidR="00BE26ED" w:rsidRPr="00BE26ED" w:rsidRDefault="00BE26ED" w:rsidP="00EB2041">
            <w:pPr>
              <w:pStyle w:val="ListParagraph"/>
              <w:ind w:left="0"/>
              <w:rPr>
                <w:sz w:val="24"/>
                <w:szCs w:val="24"/>
              </w:rPr>
            </w:pPr>
            <w:r w:rsidRPr="00BE26ED">
              <w:rPr>
                <w:rFonts w:ascii="Courier New" w:hAnsi="Courier New" w:cs="Courier New"/>
                <w:sz w:val="24"/>
                <w:szCs w:val="24"/>
                <w:lang w:val="id-ID"/>
              </w:rPr>
              <w:t>Jam mesin</w:t>
            </w:r>
          </w:p>
        </w:tc>
        <w:tc>
          <w:tcPr>
            <w:tcW w:w="1958" w:type="dxa"/>
          </w:tcPr>
          <w:p w:rsidR="00BE26ED" w:rsidRPr="00BE26ED" w:rsidRDefault="00BE26ED" w:rsidP="00EB2041">
            <w:pPr>
              <w:pStyle w:val="ListParagraph"/>
              <w:ind w:left="0"/>
              <w:rPr>
                <w:sz w:val="24"/>
                <w:szCs w:val="24"/>
              </w:rPr>
            </w:pPr>
            <w:r w:rsidRPr="00BE26ED">
              <w:rPr>
                <w:sz w:val="24"/>
                <w:szCs w:val="24"/>
              </w:rPr>
              <w:t xml:space="preserve">            72.000</w:t>
            </w:r>
          </w:p>
        </w:tc>
        <w:tc>
          <w:tcPr>
            <w:tcW w:w="1798" w:type="dxa"/>
          </w:tcPr>
          <w:p w:rsidR="00BE26ED" w:rsidRPr="00BE26ED" w:rsidRDefault="00BE26ED" w:rsidP="00EB2041">
            <w:pPr>
              <w:pStyle w:val="ListParagraph"/>
              <w:ind w:left="0"/>
              <w:jc w:val="center"/>
              <w:rPr>
                <w:sz w:val="24"/>
                <w:szCs w:val="24"/>
              </w:rPr>
            </w:pPr>
            <w:r w:rsidRPr="00BE26ED">
              <w:rPr>
                <w:sz w:val="24"/>
                <w:szCs w:val="24"/>
              </w:rPr>
              <w:t>71.000</w:t>
            </w:r>
          </w:p>
        </w:tc>
      </w:tr>
      <w:tr w:rsidR="00BE26ED" w:rsidRPr="00BE26ED" w:rsidTr="00BE26ED">
        <w:trPr>
          <w:jc w:val="center"/>
        </w:trPr>
        <w:tc>
          <w:tcPr>
            <w:tcW w:w="3441" w:type="dxa"/>
          </w:tcPr>
          <w:p w:rsidR="00BE26ED" w:rsidRPr="00BE26ED" w:rsidRDefault="00BE26ED" w:rsidP="00EB2041">
            <w:pPr>
              <w:pStyle w:val="ListParagraph"/>
              <w:ind w:left="0"/>
              <w:rPr>
                <w:sz w:val="24"/>
                <w:szCs w:val="24"/>
              </w:rPr>
            </w:pPr>
            <w:r w:rsidRPr="00BE26ED">
              <w:rPr>
                <w:rFonts w:ascii="Courier New" w:hAnsi="Courier New" w:cs="Courier New"/>
                <w:sz w:val="24"/>
                <w:szCs w:val="24"/>
                <w:lang w:val="id-ID"/>
              </w:rPr>
              <w:t>Jam Buruh Langsung</w:t>
            </w:r>
          </w:p>
        </w:tc>
        <w:tc>
          <w:tcPr>
            <w:tcW w:w="1958" w:type="dxa"/>
          </w:tcPr>
          <w:p w:rsidR="00BE26ED" w:rsidRPr="00BE26ED" w:rsidRDefault="00BE26ED" w:rsidP="00EB2041">
            <w:pPr>
              <w:pStyle w:val="ListParagraph"/>
              <w:ind w:left="0"/>
              <w:rPr>
                <w:sz w:val="24"/>
                <w:szCs w:val="24"/>
              </w:rPr>
            </w:pPr>
            <w:r w:rsidRPr="00BE26ED">
              <w:rPr>
                <w:sz w:val="24"/>
                <w:szCs w:val="24"/>
              </w:rPr>
              <w:t xml:space="preserve">           205.200</w:t>
            </w:r>
          </w:p>
        </w:tc>
        <w:tc>
          <w:tcPr>
            <w:tcW w:w="1798" w:type="dxa"/>
          </w:tcPr>
          <w:p w:rsidR="00BE26ED" w:rsidRPr="00BE26ED" w:rsidRDefault="00BE26ED" w:rsidP="00EB2041">
            <w:pPr>
              <w:pStyle w:val="ListParagraph"/>
              <w:ind w:left="0"/>
              <w:jc w:val="center"/>
              <w:rPr>
                <w:sz w:val="24"/>
                <w:szCs w:val="24"/>
              </w:rPr>
            </w:pPr>
            <w:r w:rsidRPr="00BE26ED">
              <w:rPr>
                <w:sz w:val="24"/>
                <w:szCs w:val="24"/>
              </w:rPr>
              <w:t>207.500</w:t>
            </w:r>
          </w:p>
        </w:tc>
      </w:tr>
      <w:tr w:rsidR="00BE26ED" w:rsidRPr="00BE26ED" w:rsidTr="00BE26ED">
        <w:trPr>
          <w:jc w:val="center"/>
        </w:trPr>
        <w:tc>
          <w:tcPr>
            <w:tcW w:w="3441" w:type="dxa"/>
          </w:tcPr>
          <w:p w:rsidR="00BE26ED" w:rsidRPr="00BE26ED" w:rsidRDefault="00BE26ED" w:rsidP="00EB2041">
            <w:pPr>
              <w:pStyle w:val="ListParagraph"/>
              <w:ind w:left="0"/>
              <w:rPr>
                <w:sz w:val="24"/>
                <w:szCs w:val="24"/>
              </w:rPr>
            </w:pPr>
            <w:r w:rsidRPr="00BE26ED">
              <w:rPr>
                <w:rFonts w:ascii="Courier New" w:hAnsi="Courier New" w:cs="Courier New"/>
                <w:sz w:val="24"/>
                <w:szCs w:val="24"/>
                <w:lang w:val="id-ID"/>
              </w:rPr>
              <w:t>Unit produksi</w:t>
            </w:r>
          </w:p>
        </w:tc>
        <w:tc>
          <w:tcPr>
            <w:tcW w:w="1958" w:type="dxa"/>
          </w:tcPr>
          <w:p w:rsidR="00BE26ED" w:rsidRPr="00BE26ED" w:rsidRDefault="00BE26ED" w:rsidP="00EB2041">
            <w:pPr>
              <w:pStyle w:val="ListParagraph"/>
              <w:ind w:left="0"/>
              <w:jc w:val="center"/>
              <w:rPr>
                <w:sz w:val="24"/>
                <w:szCs w:val="24"/>
              </w:rPr>
            </w:pPr>
          </w:p>
        </w:tc>
        <w:tc>
          <w:tcPr>
            <w:tcW w:w="1798" w:type="dxa"/>
          </w:tcPr>
          <w:p w:rsidR="00BE26ED" w:rsidRPr="00BE26ED" w:rsidRDefault="00BE26ED" w:rsidP="00EB2041">
            <w:pPr>
              <w:pStyle w:val="ListParagraph"/>
              <w:ind w:left="0"/>
              <w:jc w:val="center"/>
              <w:rPr>
                <w:sz w:val="24"/>
                <w:szCs w:val="24"/>
              </w:rPr>
            </w:pPr>
            <w:r w:rsidRPr="00BE26ED">
              <w:rPr>
                <w:sz w:val="24"/>
                <w:szCs w:val="24"/>
              </w:rPr>
              <w:t>3300 units</w:t>
            </w:r>
          </w:p>
        </w:tc>
      </w:tr>
      <w:tr w:rsidR="00BE26ED" w:rsidRPr="00BE26ED" w:rsidTr="00BE26ED">
        <w:trPr>
          <w:jc w:val="center"/>
        </w:trPr>
        <w:tc>
          <w:tcPr>
            <w:tcW w:w="3441" w:type="dxa"/>
          </w:tcPr>
          <w:p w:rsidR="00BE26ED" w:rsidRPr="00BE26ED" w:rsidRDefault="00BE26ED" w:rsidP="00EB2041">
            <w:pPr>
              <w:pStyle w:val="ListParagraph"/>
              <w:ind w:left="0"/>
              <w:rPr>
                <w:sz w:val="24"/>
                <w:szCs w:val="24"/>
              </w:rPr>
            </w:pPr>
            <w:r w:rsidRPr="00BE26ED">
              <w:rPr>
                <w:rFonts w:ascii="Courier New" w:hAnsi="Courier New" w:cs="Courier New"/>
                <w:sz w:val="24"/>
                <w:szCs w:val="24"/>
                <w:lang w:val="id-ID"/>
              </w:rPr>
              <w:t>Biaya pokok</w:t>
            </w:r>
          </w:p>
        </w:tc>
        <w:tc>
          <w:tcPr>
            <w:tcW w:w="1958" w:type="dxa"/>
          </w:tcPr>
          <w:p w:rsidR="00BE26ED" w:rsidRPr="00BE26ED" w:rsidRDefault="00BE26ED" w:rsidP="00EB2041">
            <w:pPr>
              <w:pStyle w:val="ListParagraph"/>
              <w:ind w:left="0"/>
              <w:jc w:val="center"/>
              <w:rPr>
                <w:sz w:val="24"/>
                <w:szCs w:val="24"/>
              </w:rPr>
            </w:pPr>
          </w:p>
        </w:tc>
        <w:tc>
          <w:tcPr>
            <w:tcW w:w="1798" w:type="dxa"/>
          </w:tcPr>
          <w:p w:rsidR="00BE26ED" w:rsidRPr="00BE26ED" w:rsidRDefault="00BE26ED" w:rsidP="00EB2041">
            <w:pPr>
              <w:pStyle w:val="ListParagraph"/>
              <w:ind w:left="0"/>
              <w:jc w:val="center"/>
              <w:rPr>
                <w:sz w:val="24"/>
                <w:szCs w:val="24"/>
              </w:rPr>
            </w:pPr>
            <w:proofErr w:type="spellStart"/>
            <w:r w:rsidRPr="00BE26ED">
              <w:rPr>
                <w:sz w:val="24"/>
                <w:szCs w:val="24"/>
              </w:rPr>
              <w:t>Rp</w:t>
            </w:r>
            <w:proofErr w:type="spellEnd"/>
            <w:r w:rsidRPr="00BE26ED">
              <w:rPr>
                <w:sz w:val="24"/>
                <w:szCs w:val="24"/>
              </w:rPr>
              <w:t>. 9.500.000</w:t>
            </w:r>
          </w:p>
        </w:tc>
      </w:tr>
    </w:tbl>
    <w:p w:rsidR="00BE26ED" w:rsidRPr="00BE26ED" w:rsidRDefault="00BE26ED" w:rsidP="00BE26ED">
      <w:pPr>
        <w:pStyle w:val="ListParagraph"/>
        <w:ind w:left="0"/>
        <w:rPr>
          <w:rFonts w:ascii="Times New Roman" w:hAnsi="Times New Roman" w:cs="Times New Roman"/>
          <w:b/>
          <w:sz w:val="24"/>
          <w:szCs w:val="24"/>
        </w:rPr>
      </w:pPr>
    </w:p>
    <w:p w:rsidR="00BE26ED" w:rsidRPr="00BE26ED" w:rsidRDefault="00BE26ED"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D9236B">
        <w:rPr>
          <w:rFonts w:ascii="Courier New" w:eastAsia="Times New Roman" w:hAnsi="Courier New" w:cs="Courier New"/>
          <w:sz w:val="24"/>
          <w:szCs w:val="24"/>
          <w:lang w:val="id-ID"/>
        </w:rPr>
        <w:t>Diperlukan:</w:t>
      </w:r>
    </w:p>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D9236B">
        <w:rPr>
          <w:rFonts w:ascii="Courier New" w:eastAsia="Times New Roman" w:hAnsi="Courier New" w:cs="Courier New"/>
          <w:sz w:val="24"/>
          <w:szCs w:val="24"/>
          <w:lang w:val="id-ID"/>
        </w:rPr>
        <w:t>1. Harap tentukan harga awal FOH (Factory Overhead)!</w:t>
      </w:r>
    </w:p>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D9236B">
        <w:rPr>
          <w:rFonts w:ascii="Courier New" w:eastAsia="Times New Roman" w:hAnsi="Courier New" w:cs="Courier New"/>
          <w:sz w:val="24"/>
          <w:szCs w:val="24"/>
          <w:lang w:val="id-ID"/>
        </w:rPr>
        <w:t>2. Harap hitung penerapan FOH untuk 2017!</w:t>
      </w:r>
    </w:p>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D9236B">
        <w:rPr>
          <w:rFonts w:ascii="Courier New" w:eastAsia="Times New Roman" w:hAnsi="Courier New" w:cs="Courier New"/>
          <w:sz w:val="24"/>
          <w:szCs w:val="24"/>
          <w:lang w:val="id-ID"/>
        </w:rPr>
        <w:t>3. Harap hitung perbedaan FOH (overapplied atau underapplied)!</w:t>
      </w:r>
    </w:p>
    <w:p w:rsidR="00D9236B" w:rsidRPr="00D9236B" w:rsidRDefault="00D9236B" w:rsidP="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D9236B">
        <w:rPr>
          <w:rFonts w:ascii="Courier New" w:eastAsia="Times New Roman" w:hAnsi="Courier New" w:cs="Courier New"/>
          <w:sz w:val="24"/>
          <w:szCs w:val="24"/>
          <w:lang w:val="id-ID"/>
        </w:rPr>
        <w:t>4. Harap menghitung biaya unit!</w:t>
      </w:r>
    </w:p>
    <w:p w:rsidR="00205DB3" w:rsidRDefault="00205DB3">
      <w:pPr>
        <w:rPr>
          <w:sz w:val="24"/>
          <w:szCs w:val="24"/>
        </w:rPr>
      </w:pPr>
    </w:p>
    <w:p w:rsidR="00D9236B" w:rsidRDefault="00D9236B">
      <w:pPr>
        <w:rPr>
          <w:sz w:val="24"/>
          <w:szCs w:val="24"/>
        </w:rPr>
      </w:pPr>
      <w:r>
        <w:rPr>
          <w:sz w:val="24"/>
          <w:szCs w:val="24"/>
        </w:rPr>
        <w:t>KASUS 2</w:t>
      </w:r>
    </w:p>
    <w:p w:rsidR="00D9236B" w:rsidRPr="00D9236B" w:rsidRDefault="00D9236B" w:rsidP="00D9236B">
      <w:pPr>
        <w:pStyle w:val="HTMLPreformatted"/>
        <w:rPr>
          <w:sz w:val="24"/>
          <w:szCs w:val="24"/>
          <w:lang w:val="id-ID"/>
        </w:rPr>
      </w:pPr>
      <w:r w:rsidRPr="00D9236B">
        <w:rPr>
          <w:sz w:val="24"/>
          <w:szCs w:val="24"/>
          <w:lang w:val="id-ID"/>
        </w:rPr>
        <w:t>Bagian Gudang PT. SARILA menghitung bahan baku yang digunakan dalam produksi selama Juni 2018. Berikut ini adalah data persediaan bahan baku:</w:t>
      </w:r>
    </w:p>
    <w:p w:rsidR="00D9236B" w:rsidRPr="00D9236B" w:rsidRDefault="00D9236B" w:rsidP="00D9236B">
      <w:pPr>
        <w:pStyle w:val="HTMLPreformatted"/>
        <w:rPr>
          <w:sz w:val="24"/>
          <w:szCs w:val="24"/>
          <w:lang w:val="id-ID"/>
        </w:rPr>
      </w:pPr>
    </w:p>
    <w:tbl>
      <w:tblPr>
        <w:tblW w:w="7164" w:type="dxa"/>
        <w:jc w:val="center"/>
        <w:tblCellMar>
          <w:left w:w="0" w:type="dxa"/>
          <w:right w:w="0" w:type="dxa"/>
        </w:tblCellMar>
        <w:tblLook w:val="04A0" w:firstRow="1" w:lastRow="0" w:firstColumn="1" w:lastColumn="0" w:noHBand="0" w:noVBand="1"/>
      </w:tblPr>
      <w:tblGrid>
        <w:gridCol w:w="1468"/>
        <w:gridCol w:w="2092"/>
        <w:gridCol w:w="3604"/>
      </w:tblGrid>
      <w:tr w:rsidR="00B914B9" w:rsidRPr="00C036C0" w:rsidTr="00EB2041">
        <w:trPr>
          <w:trHeight w:val="376"/>
          <w:jc w:val="center"/>
        </w:trPr>
        <w:tc>
          <w:tcPr>
            <w:tcW w:w="12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14B9" w:rsidRPr="00397108" w:rsidRDefault="00B914B9" w:rsidP="00EB2041">
            <w:pPr>
              <w:spacing w:after="0" w:line="240" w:lineRule="auto"/>
              <w:rPr>
                <w:sz w:val="24"/>
                <w:szCs w:val="24"/>
              </w:rPr>
            </w:pPr>
            <w:proofErr w:type="spellStart"/>
            <w:r w:rsidRPr="00397108">
              <w:rPr>
                <w:b/>
                <w:bCs/>
                <w:sz w:val="24"/>
                <w:szCs w:val="24"/>
              </w:rPr>
              <w:t>Tanggal</w:t>
            </w:r>
            <w:proofErr w:type="spellEnd"/>
            <w:r w:rsidRPr="00397108">
              <w:rPr>
                <w:b/>
                <w:bCs/>
                <w:sz w:val="24"/>
                <w:szCs w:val="24"/>
              </w:rPr>
              <w:t xml:space="preserve"> </w:t>
            </w:r>
          </w:p>
        </w:tc>
        <w:tc>
          <w:tcPr>
            <w:tcW w:w="213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14B9" w:rsidRPr="00397108" w:rsidRDefault="00B914B9" w:rsidP="00B914B9">
            <w:pPr>
              <w:rPr>
                <w:sz w:val="24"/>
                <w:szCs w:val="24"/>
              </w:rPr>
            </w:pPr>
            <w:proofErr w:type="spellStart"/>
            <w:r w:rsidRPr="00397108">
              <w:rPr>
                <w:b/>
                <w:bCs/>
                <w:sz w:val="24"/>
                <w:szCs w:val="24"/>
              </w:rPr>
              <w:t>Des</w:t>
            </w:r>
            <w:r w:rsidRPr="00397108">
              <w:rPr>
                <w:b/>
                <w:bCs/>
                <w:sz w:val="24"/>
                <w:szCs w:val="24"/>
              </w:rPr>
              <w:t>kripsi</w:t>
            </w:r>
            <w:proofErr w:type="spellEnd"/>
          </w:p>
        </w:tc>
        <w:tc>
          <w:tcPr>
            <w:tcW w:w="37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14B9" w:rsidRPr="00397108" w:rsidRDefault="00B914B9" w:rsidP="00EB2041">
            <w:pPr>
              <w:jc w:val="center"/>
              <w:rPr>
                <w:sz w:val="24"/>
                <w:szCs w:val="24"/>
              </w:rPr>
            </w:pPr>
            <w:proofErr w:type="spellStart"/>
            <w:r w:rsidRPr="00397108">
              <w:rPr>
                <w:b/>
                <w:bCs/>
                <w:sz w:val="24"/>
                <w:szCs w:val="24"/>
              </w:rPr>
              <w:t>Jumlah</w:t>
            </w:r>
            <w:proofErr w:type="spellEnd"/>
            <w:r w:rsidRPr="00397108">
              <w:rPr>
                <w:b/>
                <w:bCs/>
                <w:sz w:val="24"/>
                <w:szCs w:val="24"/>
              </w:rPr>
              <w:t xml:space="preserve"> unit </w:t>
            </w:r>
            <w:proofErr w:type="spellStart"/>
            <w:r w:rsidRPr="00397108">
              <w:rPr>
                <w:b/>
                <w:bCs/>
                <w:sz w:val="24"/>
                <w:szCs w:val="24"/>
              </w:rPr>
              <w:t>dan</w:t>
            </w:r>
            <w:proofErr w:type="spellEnd"/>
            <w:r w:rsidRPr="00397108">
              <w:rPr>
                <w:b/>
                <w:bCs/>
                <w:sz w:val="24"/>
                <w:szCs w:val="24"/>
              </w:rPr>
              <w:t xml:space="preserve"> </w:t>
            </w:r>
            <w:proofErr w:type="spellStart"/>
            <w:r w:rsidRPr="00397108">
              <w:rPr>
                <w:b/>
                <w:bCs/>
                <w:sz w:val="24"/>
                <w:szCs w:val="24"/>
              </w:rPr>
              <w:t>harga</w:t>
            </w:r>
            <w:proofErr w:type="spellEnd"/>
          </w:p>
        </w:tc>
      </w:tr>
      <w:tr w:rsidR="00B914B9" w:rsidRPr="0039422E" w:rsidTr="00EB2041">
        <w:trPr>
          <w:trHeight w:val="741"/>
          <w:jc w:val="center"/>
        </w:trPr>
        <w:tc>
          <w:tcPr>
            <w:tcW w:w="12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01/06/2018 </w:t>
            </w:r>
          </w:p>
        </w:tc>
        <w:tc>
          <w:tcPr>
            <w:tcW w:w="213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proofErr w:type="spellStart"/>
            <w:r w:rsidRPr="00397108">
              <w:rPr>
                <w:b/>
                <w:bCs/>
                <w:sz w:val="24"/>
                <w:szCs w:val="24"/>
              </w:rPr>
              <w:t>Saldo</w:t>
            </w:r>
            <w:proofErr w:type="spellEnd"/>
            <w:r w:rsidRPr="00397108">
              <w:rPr>
                <w:b/>
                <w:bCs/>
                <w:sz w:val="24"/>
                <w:szCs w:val="24"/>
              </w:rPr>
              <w:t xml:space="preserve"> </w:t>
            </w:r>
            <w:bookmarkStart w:id="0" w:name="_GoBack"/>
            <w:bookmarkEnd w:id="0"/>
            <w:proofErr w:type="spellStart"/>
            <w:r w:rsidRPr="00397108">
              <w:rPr>
                <w:b/>
                <w:bCs/>
                <w:sz w:val="24"/>
                <w:szCs w:val="24"/>
              </w:rPr>
              <w:t>awal</w:t>
            </w:r>
            <w:proofErr w:type="spellEnd"/>
          </w:p>
        </w:tc>
        <w:tc>
          <w:tcPr>
            <w:tcW w:w="37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650 unit @ </w:t>
            </w:r>
            <w:proofErr w:type="spellStart"/>
            <w:r w:rsidRPr="00397108">
              <w:rPr>
                <w:b/>
                <w:bCs/>
                <w:sz w:val="24"/>
                <w:szCs w:val="24"/>
              </w:rPr>
              <w:t>Rp</w:t>
            </w:r>
            <w:proofErr w:type="spellEnd"/>
            <w:r w:rsidRPr="00397108">
              <w:rPr>
                <w:b/>
                <w:bCs/>
                <w:sz w:val="24"/>
                <w:szCs w:val="24"/>
              </w:rPr>
              <w:t>. 3.500</w:t>
            </w:r>
          </w:p>
          <w:p w:rsidR="00B914B9" w:rsidRPr="00397108" w:rsidRDefault="00B914B9" w:rsidP="00EB2041">
            <w:pPr>
              <w:spacing w:after="0" w:line="240" w:lineRule="auto"/>
              <w:rPr>
                <w:sz w:val="24"/>
                <w:szCs w:val="24"/>
              </w:rPr>
            </w:pPr>
            <w:r w:rsidRPr="00397108">
              <w:rPr>
                <w:b/>
                <w:bCs/>
                <w:sz w:val="24"/>
                <w:szCs w:val="24"/>
              </w:rPr>
              <w:t xml:space="preserve">450 unit @ </w:t>
            </w:r>
            <w:proofErr w:type="spellStart"/>
            <w:r w:rsidRPr="00397108">
              <w:rPr>
                <w:b/>
                <w:bCs/>
                <w:sz w:val="24"/>
                <w:szCs w:val="24"/>
              </w:rPr>
              <w:t>Rp</w:t>
            </w:r>
            <w:proofErr w:type="spellEnd"/>
            <w:r w:rsidRPr="00397108">
              <w:rPr>
                <w:b/>
                <w:bCs/>
                <w:sz w:val="24"/>
                <w:szCs w:val="24"/>
              </w:rPr>
              <w:t>. 3.700</w:t>
            </w:r>
          </w:p>
          <w:p w:rsidR="00B914B9" w:rsidRPr="00397108" w:rsidRDefault="00B914B9" w:rsidP="00EB2041">
            <w:pPr>
              <w:spacing w:after="0" w:line="240" w:lineRule="auto"/>
              <w:rPr>
                <w:sz w:val="24"/>
                <w:szCs w:val="24"/>
              </w:rPr>
            </w:pPr>
            <w:r w:rsidRPr="00397108">
              <w:rPr>
                <w:b/>
                <w:bCs/>
                <w:sz w:val="24"/>
                <w:szCs w:val="24"/>
              </w:rPr>
              <w:t xml:space="preserve">300 unit @ </w:t>
            </w:r>
            <w:proofErr w:type="spellStart"/>
            <w:r w:rsidRPr="00397108">
              <w:rPr>
                <w:b/>
                <w:bCs/>
                <w:sz w:val="24"/>
                <w:szCs w:val="24"/>
              </w:rPr>
              <w:t>Rp</w:t>
            </w:r>
            <w:proofErr w:type="spellEnd"/>
            <w:r w:rsidRPr="00397108">
              <w:rPr>
                <w:b/>
                <w:bCs/>
                <w:sz w:val="24"/>
                <w:szCs w:val="24"/>
              </w:rPr>
              <w:t xml:space="preserve">. 3.800 </w:t>
            </w:r>
          </w:p>
        </w:tc>
      </w:tr>
      <w:tr w:rsidR="00B914B9" w:rsidRPr="0039422E" w:rsidTr="00EB2041">
        <w:trPr>
          <w:trHeight w:val="286"/>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03/06/2018 </w:t>
            </w:r>
          </w:p>
        </w:tc>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spacing w:after="0" w:line="240" w:lineRule="auto"/>
              <w:rPr>
                <w:sz w:val="24"/>
                <w:szCs w:val="24"/>
              </w:rPr>
            </w:pPr>
            <w:proofErr w:type="spellStart"/>
            <w:r w:rsidRPr="00397108">
              <w:rPr>
                <w:b/>
                <w:bCs/>
                <w:sz w:val="24"/>
                <w:szCs w:val="24"/>
              </w:rPr>
              <w:t>mengirim</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750 unit </w:t>
            </w:r>
          </w:p>
        </w:tc>
      </w:tr>
      <w:tr w:rsidR="00B914B9" w:rsidRPr="0039422E" w:rsidTr="00EB2041">
        <w:trPr>
          <w:trHeight w:val="286"/>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09/06/2018 </w:t>
            </w:r>
          </w:p>
        </w:tc>
        <w:tc>
          <w:tcPr>
            <w:tcW w:w="21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proofErr w:type="spellStart"/>
            <w:r w:rsidRPr="00397108">
              <w:rPr>
                <w:b/>
                <w:bCs/>
                <w:sz w:val="24"/>
                <w:szCs w:val="24"/>
              </w:rPr>
              <w:t>mengirim</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450 unit </w:t>
            </w:r>
          </w:p>
        </w:tc>
      </w:tr>
      <w:tr w:rsidR="00B914B9" w:rsidRPr="0039422E" w:rsidTr="00EB2041">
        <w:trPr>
          <w:trHeight w:val="286"/>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15/06/2018 </w:t>
            </w:r>
          </w:p>
        </w:tc>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sz w:val="24"/>
                <w:szCs w:val="24"/>
              </w:rPr>
            </w:pPr>
            <w:proofErr w:type="spellStart"/>
            <w:r w:rsidRPr="00397108">
              <w:rPr>
                <w:b/>
                <w:bCs/>
                <w:sz w:val="24"/>
                <w:szCs w:val="24"/>
              </w:rPr>
              <w:t>menerima</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sz w:val="24"/>
                <w:szCs w:val="24"/>
              </w:rPr>
            </w:pPr>
            <w:r w:rsidRPr="00397108">
              <w:rPr>
                <w:b/>
                <w:bCs/>
                <w:sz w:val="24"/>
                <w:szCs w:val="24"/>
              </w:rPr>
              <w:t xml:space="preserve">500 unit @ </w:t>
            </w:r>
            <w:proofErr w:type="spellStart"/>
            <w:r w:rsidRPr="00397108">
              <w:rPr>
                <w:b/>
                <w:bCs/>
                <w:sz w:val="24"/>
                <w:szCs w:val="24"/>
              </w:rPr>
              <w:t>Rp</w:t>
            </w:r>
            <w:proofErr w:type="spellEnd"/>
            <w:r w:rsidRPr="00397108">
              <w:rPr>
                <w:b/>
                <w:bCs/>
                <w:sz w:val="24"/>
                <w:szCs w:val="24"/>
              </w:rPr>
              <w:t xml:space="preserve">. 3.900 </w:t>
            </w:r>
          </w:p>
        </w:tc>
      </w:tr>
      <w:tr w:rsidR="00B914B9" w:rsidRPr="0039422E" w:rsidTr="00EB2041">
        <w:trPr>
          <w:trHeight w:val="358"/>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17/06/2018 </w:t>
            </w:r>
          </w:p>
        </w:tc>
        <w:tc>
          <w:tcPr>
            <w:tcW w:w="21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rPr>
                <w:sz w:val="24"/>
                <w:szCs w:val="24"/>
              </w:rPr>
            </w:pPr>
            <w:proofErr w:type="spellStart"/>
            <w:r w:rsidRPr="00397108">
              <w:rPr>
                <w:b/>
                <w:bCs/>
                <w:sz w:val="24"/>
                <w:szCs w:val="24"/>
              </w:rPr>
              <w:t>mengirim</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rPr>
                <w:sz w:val="24"/>
                <w:szCs w:val="24"/>
              </w:rPr>
            </w:pPr>
            <w:r w:rsidRPr="00397108">
              <w:rPr>
                <w:b/>
                <w:bCs/>
                <w:sz w:val="24"/>
                <w:szCs w:val="24"/>
              </w:rPr>
              <w:t xml:space="preserve">550 unit </w:t>
            </w:r>
          </w:p>
        </w:tc>
      </w:tr>
      <w:tr w:rsidR="00B914B9" w:rsidRPr="00397108" w:rsidTr="00EB2041">
        <w:trPr>
          <w:trHeight w:val="340"/>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spacing w:after="0" w:line="240" w:lineRule="auto"/>
              <w:rPr>
                <w:sz w:val="24"/>
                <w:szCs w:val="24"/>
              </w:rPr>
            </w:pPr>
            <w:r w:rsidRPr="00397108">
              <w:rPr>
                <w:b/>
                <w:bCs/>
                <w:sz w:val="24"/>
                <w:szCs w:val="24"/>
              </w:rPr>
              <w:t xml:space="preserve">21/06/2018 </w:t>
            </w:r>
          </w:p>
        </w:tc>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sz w:val="24"/>
                <w:szCs w:val="24"/>
              </w:rPr>
            </w:pPr>
            <w:proofErr w:type="spellStart"/>
            <w:r w:rsidRPr="00397108">
              <w:rPr>
                <w:b/>
                <w:bCs/>
                <w:sz w:val="24"/>
                <w:szCs w:val="24"/>
              </w:rPr>
              <w:t>menerima</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sz w:val="24"/>
                <w:szCs w:val="24"/>
              </w:rPr>
            </w:pPr>
            <w:r w:rsidRPr="00397108">
              <w:rPr>
                <w:b/>
                <w:bCs/>
                <w:sz w:val="24"/>
                <w:szCs w:val="24"/>
              </w:rPr>
              <w:t xml:space="preserve">450 unit @ </w:t>
            </w:r>
            <w:proofErr w:type="spellStart"/>
            <w:r w:rsidRPr="00397108">
              <w:rPr>
                <w:b/>
                <w:bCs/>
                <w:sz w:val="24"/>
                <w:szCs w:val="24"/>
              </w:rPr>
              <w:t>Rp</w:t>
            </w:r>
            <w:proofErr w:type="spellEnd"/>
            <w:r w:rsidRPr="00397108">
              <w:rPr>
                <w:b/>
                <w:bCs/>
                <w:sz w:val="24"/>
                <w:szCs w:val="24"/>
              </w:rPr>
              <w:t xml:space="preserve">. 4.000 </w:t>
            </w:r>
          </w:p>
        </w:tc>
      </w:tr>
      <w:tr w:rsidR="00B914B9" w:rsidRPr="00397108" w:rsidTr="00EB2041">
        <w:trPr>
          <w:trHeight w:val="331"/>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spacing w:after="0" w:line="240" w:lineRule="auto"/>
              <w:rPr>
                <w:rFonts w:cs="Times New Roman"/>
                <w:sz w:val="24"/>
                <w:szCs w:val="24"/>
              </w:rPr>
            </w:pPr>
            <w:r w:rsidRPr="00397108">
              <w:rPr>
                <w:rFonts w:cs="Times New Roman"/>
                <w:b/>
                <w:bCs/>
                <w:sz w:val="24"/>
                <w:szCs w:val="24"/>
              </w:rPr>
              <w:lastRenderedPageBreak/>
              <w:t xml:space="preserve">25/06/2018 </w:t>
            </w:r>
          </w:p>
        </w:tc>
        <w:tc>
          <w:tcPr>
            <w:tcW w:w="21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rPr>
                <w:rFonts w:cs="Times New Roman"/>
                <w:sz w:val="24"/>
                <w:szCs w:val="24"/>
              </w:rPr>
            </w:pPr>
            <w:proofErr w:type="spellStart"/>
            <w:r w:rsidRPr="00397108">
              <w:rPr>
                <w:b/>
                <w:bCs/>
                <w:sz w:val="24"/>
                <w:szCs w:val="24"/>
              </w:rPr>
              <w:t>menerima</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14B9" w:rsidRPr="00397108" w:rsidRDefault="00B914B9" w:rsidP="00EB2041">
            <w:pPr>
              <w:rPr>
                <w:rFonts w:cs="Times New Roman"/>
                <w:sz w:val="24"/>
                <w:szCs w:val="24"/>
              </w:rPr>
            </w:pPr>
            <w:r w:rsidRPr="00397108">
              <w:rPr>
                <w:rFonts w:cs="Times New Roman"/>
                <w:b/>
                <w:bCs/>
                <w:sz w:val="24"/>
                <w:szCs w:val="24"/>
              </w:rPr>
              <w:t xml:space="preserve">400 unit @ </w:t>
            </w:r>
            <w:proofErr w:type="spellStart"/>
            <w:r w:rsidRPr="00397108">
              <w:rPr>
                <w:rFonts w:cs="Times New Roman"/>
                <w:b/>
                <w:bCs/>
                <w:sz w:val="24"/>
                <w:szCs w:val="24"/>
              </w:rPr>
              <w:t>Rp</w:t>
            </w:r>
            <w:proofErr w:type="spellEnd"/>
            <w:r w:rsidRPr="00397108">
              <w:rPr>
                <w:rFonts w:cs="Times New Roman"/>
                <w:b/>
                <w:bCs/>
                <w:sz w:val="24"/>
                <w:szCs w:val="24"/>
              </w:rPr>
              <w:t xml:space="preserve">. 3.400 </w:t>
            </w:r>
          </w:p>
        </w:tc>
      </w:tr>
      <w:tr w:rsidR="00B914B9" w:rsidRPr="00397108" w:rsidTr="00EB2041">
        <w:trPr>
          <w:trHeight w:val="403"/>
          <w:jc w:val="center"/>
        </w:trPr>
        <w:tc>
          <w:tcPr>
            <w:tcW w:w="1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rFonts w:cs="Times New Roman"/>
                <w:sz w:val="24"/>
                <w:szCs w:val="24"/>
              </w:rPr>
            </w:pPr>
            <w:r w:rsidRPr="00397108">
              <w:rPr>
                <w:rFonts w:cs="Times New Roman"/>
                <w:b/>
                <w:bCs/>
                <w:sz w:val="24"/>
                <w:szCs w:val="24"/>
              </w:rPr>
              <w:t xml:space="preserve">27/03/2018 </w:t>
            </w:r>
          </w:p>
        </w:tc>
        <w:tc>
          <w:tcPr>
            <w:tcW w:w="21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rFonts w:cs="Times New Roman"/>
                <w:sz w:val="24"/>
                <w:szCs w:val="24"/>
              </w:rPr>
            </w:pPr>
            <w:proofErr w:type="spellStart"/>
            <w:r w:rsidRPr="00397108">
              <w:rPr>
                <w:rFonts w:cs="Times New Roman"/>
                <w:b/>
                <w:bCs/>
                <w:sz w:val="24"/>
                <w:szCs w:val="24"/>
              </w:rPr>
              <w:t>mengirim</w:t>
            </w:r>
            <w:proofErr w:type="spellEnd"/>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14B9" w:rsidRPr="00397108" w:rsidRDefault="00B914B9" w:rsidP="00EB2041">
            <w:pPr>
              <w:rPr>
                <w:rFonts w:cs="Times New Roman"/>
                <w:sz w:val="24"/>
                <w:szCs w:val="24"/>
              </w:rPr>
            </w:pPr>
            <w:r w:rsidRPr="00397108">
              <w:rPr>
                <w:rFonts w:cs="Times New Roman"/>
                <w:b/>
                <w:bCs/>
                <w:sz w:val="24"/>
                <w:szCs w:val="24"/>
              </w:rPr>
              <w:t xml:space="preserve">800 unit </w:t>
            </w:r>
          </w:p>
        </w:tc>
      </w:tr>
    </w:tbl>
    <w:p w:rsidR="00B914B9" w:rsidRDefault="00B914B9" w:rsidP="00D9236B">
      <w:pPr>
        <w:pStyle w:val="HTMLPreformatted"/>
        <w:rPr>
          <w:sz w:val="24"/>
          <w:szCs w:val="24"/>
        </w:rPr>
      </w:pPr>
    </w:p>
    <w:p w:rsidR="00B914B9" w:rsidRDefault="00B914B9" w:rsidP="00D9236B">
      <w:pPr>
        <w:pStyle w:val="HTMLPreformatted"/>
        <w:rPr>
          <w:sz w:val="24"/>
          <w:szCs w:val="24"/>
        </w:rPr>
      </w:pPr>
    </w:p>
    <w:p w:rsidR="00B914B9" w:rsidRDefault="00B914B9" w:rsidP="00D9236B">
      <w:pPr>
        <w:pStyle w:val="HTMLPreformatted"/>
        <w:rPr>
          <w:sz w:val="24"/>
          <w:szCs w:val="24"/>
        </w:rPr>
      </w:pPr>
    </w:p>
    <w:p w:rsidR="00D9236B" w:rsidRPr="00D9236B" w:rsidRDefault="00D9236B" w:rsidP="00D9236B">
      <w:pPr>
        <w:pStyle w:val="HTMLPreformatted"/>
        <w:rPr>
          <w:sz w:val="24"/>
          <w:szCs w:val="24"/>
          <w:lang w:val="id-ID"/>
        </w:rPr>
      </w:pPr>
      <w:r w:rsidRPr="00D9236B">
        <w:rPr>
          <w:sz w:val="24"/>
          <w:szCs w:val="24"/>
          <w:lang w:val="id-ID"/>
        </w:rPr>
        <w:t>Diminta:</w:t>
      </w:r>
    </w:p>
    <w:p w:rsidR="00D9236B" w:rsidRPr="00D9236B" w:rsidRDefault="00D9236B" w:rsidP="00D9236B">
      <w:pPr>
        <w:pStyle w:val="HTMLPreformatted"/>
        <w:rPr>
          <w:sz w:val="24"/>
          <w:szCs w:val="24"/>
          <w:lang w:val="id-ID"/>
        </w:rPr>
      </w:pPr>
      <w:r w:rsidRPr="00D9236B">
        <w:rPr>
          <w:sz w:val="24"/>
          <w:szCs w:val="24"/>
          <w:lang w:val="id-ID"/>
        </w:rPr>
        <w:t>Hitung bahan baku yang dikirim ke pabrik dan saldo akhir bahan baku menggunakan metode seperti berikut:</w:t>
      </w:r>
    </w:p>
    <w:p w:rsidR="00B914B9" w:rsidRDefault="00D9236B" w:rsidP="00D9236B">
      <w:pPr>
        <w:pStyle w:val="HTMLPreformatted"/>
        <w:rPr>
          <w:sz w:val="24"/>
          <w:szCs w:val="24"/>
        </w:rPr>
      </w:pPr>
      <w:r w:rsidRPr="00D9236B">
        <w:rPr>
          <w:sz w:val="24"/>
          <w:szCs w:val="24"/>
          <w:lang w:val="id-ID"/>
        </w:rPr>
        <w:t>Sebuah.</w:t>
      </w:r>
    </w:p>
    <w:p w:rsidR="00D9236B" w:rsidRPr="00D9236B" w:rsidRDefault="00B914B9" w:rsidP="00D9236B">
      <w:pPr>
        <w:pStyle w:val="HTMLPreformatted"/>
        <w:rPr>
          <w:sz w:val="24"/>
          <w:szCs w:val="24"/>
          <w:lang w:val="id-ID"/>
        </w:rPr>
      </w:pPr>
      <w:r>
        <w:rPr>
          <w:sz w:val="24"/>
          <w:szCs w:val="24"/>
        </w:rPr>
        <w:t>a.</w:t>
      </w:r>
      <w:r w:rsidR="00D9236B" w:rsidRPr="00D9236B">
        <w:rPr>
          <w:sz w:val="24"/>
          <w:szCs w:val="24"/>
          <w:lang w:val="id-ID"/>
        </w:rPr>
        <w:t>Metode Rata-rata, FIFO, LIFO</w:t>
      </w:r>
    </w:p>
    <w:p w:rsidR="00D9236B" w:rsidRPr="00D9236B" w:rsidRDefault="00D9236B" w:rsidP="00D9236B">
      <w:pPr>
        <w:pStyle w:val="HTMLPreformatted"/>
        <w:rPr>
          <w:sz w:val="24"/>
          <w:szCs w:val="24"/>
        </w:rPr>
      </w:pPr>
      <w:r w:rsidRPr="00D9236B">
        <w:rPr>
          <w:sz w:val="24"/>
          <w:szCs w:val="24"/>
          <w:lang w:val="id-ID"/>
        </w:rPr>
        <w:t>b. Harga Pasar dan Standar Prosedur (Catatan: harga standar Rp. 3750 / pcs, harga pasar Rp., Harga pasar Rp. 3.875 / pcs)</w:t>
      </w:r>
    </w:p>
    <w:p w:rsidR="00D9236B" w:rsidRDefault="00D9236B">
      <w:pPr>
        <w:rPr>
          <w:sz w:val="24"/>
          <w:szCs w:val="24"/>
        </w:rPr>
      </w:pP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237E3B">
        <w:rPr>
          <w:rFonts w:ascii="Courier New" w:eastAsia="Times New Roman" w:hAnsi="Courier New" w:cs="Courier New"/>
          <w:b/>
          <w:sz w:val="24"/>
          <w:szCs w:val="24"/>
        </w:rPr>
        <w:t>KASUS 3</w:t>
      </w: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237E3B">
        <w:rPr>
          <w:rFonts w:ascii="Courier New" w:eastAsia="Times New Roman" w:hAnsi="Courier New" w:cs="Courier New"/>
          <w:sz w:val="24"/>
          <w:szCs w:val="24"/>
          <w:lang w:val="id-ID"/>
        </w:rPr>
        <w:t>Manufaktur MYLIFE memiliki 4 karyawan, bernama: Ester, Michael, Anthony, Tommy dan Nancy. Berdasarkan kartu kehadiran pada Desember 2017, Divisi Gaji membuat daftar gaji untuk Desember 2017.</w:t>
      </w: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237E3B">
        <w:rPr>
          <w:rFonts w:ascii="Courier New" w:eastAsia="Times New Roman" w:hAnsi="Courier New" w:cs="Courier New"/>
          <w:sz w:val="24"/>
          <w:szCs w:val="24"/>
          <w:lang w:val="id-ID"/>
        </w:rPr>
        <w:t>Penggunaan jam kehadiran karyawan ada dalam tabel di bawah ini:</w:t>
      </w: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p>
    <w:p w:rsid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tbl>
      <w:tblPr>
        <w:tblStyle w:val="TableGrid"/>
        <w:tblW w:w="0" w:type="auto"/>
        <w:tblLook w:val="04A0" w:firstRow="1" w:lastRow="0" w:firstColumn="1" w:lastColumn="0" w:noHBand="0" w:noVBand="1"/>
      </w:tblPr>
      <w:tblGrid>
        <w:gridCol w:w="2220"/>
        <w:gridCol w:w="1759"/>
        <w:gridCol w:w="1919"/>
        <w:gridCol w:w="1963"/>
        <w:gridCol w:w="1715"/>
      </w:tblGrid>
      <w:tr w:rsidR="00237E3B" w:rsidRPr="009579C9" w:rsidTr="00EB2041">
        <w:tc>
          <w:tcPr>
            <w:tcW w:w="2220" w:type="dxa"/>
          </w:tcPr>
          <w:p w:rsidR="00237E3B" w:rsidRPr="009579C9" w:rsidRDefault="00237E3B" w:rsidP="00EB2041">
            <w:pPr>
              <w:pStyle w:val="ListParagraph"/>
              <w:ind w:left="0"/>
              <w:rPr>
                <w:b/>
                <w:sz w:val="22"/>
                <w:szCs w:val="22"/>
              </w:rPr>
            </w:pPr>
            <w:r w:rsidRPr="00237E3B">
              <w:rPr>
                <w:rFonts w:ascii="Courier New" w:hAnsi="Courier New" w:cs="Courier New"/>
                <w:sz w:val="24"/>
                <w:szCs w:val="24"/>
                <w:lang w:val="id-ID"/>
              </w:rPr>
              <w:t>Penggunaan jam kehadiran</w:t>
            </w:r>
          </w:p>
        </w:tc>
        <w:tc>
          <w:tcPr>
            <w:tcW w:w="1759" w:type="dxa"/>
          </w:tcPr>
          <w:p w:rsidR="00237E3B" w:rsidRPr="009579C9" w:rsidRDefault="00237E3B" w:rsidP="00EB2041">
            <w:pPr>
              <w:pStyle w:val="ListParagraph"/>
              <w:ind w:left="0"/>
              <w:jc w:val="center"/>
              <w:rPr>
                <w:b/>
                <w:sz w:val="22"/>
                <w:szCs w:val="22"/>
              </w:rPr>
            </w:pPr>
            <w:r w:rsidRPr="009579C9">
              <w:rPr>
                <w:b/>
                <w:sz w:val="22"/>
                <w:szCs w:val="22"/>
              </w:rPr>
              <w:t>Sarah</w:t>
            </w:r>
          </w:p>
        </w:tc>
        <w:tc>
          <w:tcPr>
            <w:tcW w:w="1919" w:type="dxa"/>
          </w:tcPr>
          <w:p w:rsidR="00237E3B" w:rsidRPr="009579C9" w:rsidRDefault="00237E3B" w:rsidP="00EB2041">
            <w:pPr>
              <w:pStyle w:val="ListParagraph"/>
              <w:ind w:left="0"/>
              <w:jc w:val="center"/>
              <w:rPr>
                <w:b/>
                <w:sz w:val="22"/>
                <w:szCs w:val="22"/>
              </w:rPr>
            </w:pPr>
            <w:r w:rsidRPr="009579C9">
              <w:rPr>
                <w:b/>
                <w:sz w:val="22"/>
                <w:szCs w:val="22"/>
              </w:rPr>
              <w:t>Linda</w:t>
            </w:r>
          </w:p>
        </w:tc>
        <w:tc>
          <w:tcPr>
            <w:tcW w:w="1963" w:type="dxa"/>
          </w:tcPr>
          <w:p w:rsidR="00237E3B" w:rsidRPr="009579C9" w:rsidRDefault="00237E3B" w:rsidP="00EB2041">
            <w:pPr>
              <w:pStyle w:val="ListParagraph"/>
              <w:ind w:left="0"/>
              <w:jc w:val="center"/>
              <w:rPr>
                <w:b/>
                <w:sz w:val="22"/>
                <w:szCs w:val="22"/>
              </w:rPr>
            </w:pPr>
            <w:r w:rsidRPr="009579C9">
              <w:rPr>
                <w:b/>
                <w:sz w:val="22"/>
                <w:szCs w:val="22"/>
              </w:rPr>
              <w:t>Tommy</w:t>
            </w:r>
          </w:p>
        </w:tc>
        <w:tc>
          <w:tcPr>
            <w:tcW w:w="1715" w:type="dxa"/>
          </w:tcPr>
          <w:p w:rsidR="00237E3B" w:rsidRPr="009579C9" w:rsidRDefault="00237E3B" w:rsidP="00EB2041">
            <w:pPr>
              <w:pStyle w:val="ListParagraph"/>
              <w:ind w:left="0"/>
              <w:jc w:val="center"/>
              <w:rPr>
                <w:b/>
                <w:sz w:val="22"/>
                <w:szCs w:val="22"/>
              </w:rPr>
            </w:pPr>
            <w:r w:rsidRPr="009579C9">
              <w:rPr>
                <w:b/>
                <w:sz w:val="22"/>
                <w:szCs w:val="22"/>
              </w:rPr>
              <w:t>Andy</w:t>
            </w:r>
          </w:p>
        </w:tc>
      </w:tr>
      <w:tr w:rsidR="00237E3B" w:rsidRPr="009579C9" w:rsidTr="00EB2041">
        <w:tc>
          <w:tcPr>
            <w:tcW w:w="2220" w:type="dxa"/>
          </w:tcPr>
          <w:p w:rsidR="00237E3B" w:rsidRPr="009579C9" w:rsidRDefault="00237E3B" w:rsidP="00EB2041">
            <w:pPr>
              <w:pStyle w:val="ListParagraph"/>
              <w:ind w:left="0"/>
              <w:rPr>
                <w:sz w:val="22"/>
                <w:szCs w:val="22"/>
              </w:rPr>
            </w:pPr>
            <w:r w:rsidRPr="009579C9">
              <w:rPr>
                <w:sz w:val="22"/>
                <w:szCs w:val="22"/>
              </w:rPr>
              <w:t>Order # 352</w:t>
            </w:r>
          </w:p>
        </w:tc>
        <w:tc>
          <w:tcPr>
            <w:tcW w:w="1759" w:type="dxa"/>
          </w:tcPr>
          <w:p w:rsidR="00237E3B" w:rsidRPr="009579C9" w:rsidRDefault="00237E3B" w:rsidP="00237E3B">
            <w:pPr>
              <w:pStyle w:val="ListParagraph"/>
              <w:ind w:left="0"/>
              <w:jc w:val="right"/>
              <w:rPr>
                <w:sz w:val="22"/>
                <w:szCs w:val="22"/>
              </w:rPr>
            </w:pPr>
            <w:r w:rsidRPr="009579C9">
              <w:rPr>
                <w:sz w:val="22"/>
                <w:szCs w:val="22"/>
              </w:rPr>
              <w:t xml:space="preserve">75 </w:t>
            </w:r>
            <w:r>
              <w:rPr>
                <w:sz w:val="22"/>
                <w:szCs w:val="22"/>
              </w:rPr>
              <w:t>jam</w:t>
            </w:r>
          </w:p>
        </w:tc>
        <w:tc>
          <w:tcPr>
            <w:tcW w:w="1919" w:type="dxa"/>
          </w:tcPr>
          <w:p w:rsidR="00237E3B" w:rsidRPr="009579C9" w:rsidRDefault="00237E3B" w:rsidP="00237E3B">
            <w:pPr>
              <w:pStyle w:val="ListParagraph"/>
              <w:ind w:left="0"/>
              <w:jc w:val="right"/>
              <w:rPr>
                <w:sz w:val="22"/>
                <w:szCs w:val="22"/>
              </w:rPr>
            </w:pPr>
            <w:r w:rsidRPr="009579C9">
              <w:rPr>
                <w:sz w:val="22"/>
                <w:szCs w:val="22"/>
              </w:rPr>
              <w:t xml:space="preserve">82 </w:t>
            </w:r>
            <w:r>
              <w:rPr>
                <w:sz w:val="22"/>
                <w:szCs w:val="22"/>
              </w:rPr>
              <w:t>jam</w:t>
            </w:r>
          </w:p>
        </w:tc>
        <w:tc>
          <w:tcPr>
            <w:tcW w:w="1963" w:type="dxa"/>
          </w:tcPr>
          <w:p w:rsidR="00237E3B" w:rsidRPr="009579C9" w:rsidRDefault="00237E3B" w:rsidP="00EB2041">
            <w:pPr>
              <w:pStyle w:val="ListParagraph"/>
              <w:ind w:left="0"/>
              <w:jc w:val="right"/>
              <w:rPr>
                <w:sz w:val="22"/>
                <w:szCs w:val="22"/>
              </w:rPr>
            </w:pPr>
            <w:r w:rsidRPr="009579C9">
              <w:rPr>
                <w:sz w:val="22"/>
                <w:szCs w:val="22"/>
              </w:rPr>
              <w:t xml:space="preserve">65 </w:t>
            </w:r>
            <w:r>
              <w:rPr>
                <w:sz w:val="22"/>
                <w:szCs w:val="22"/>
              </w:rPr>
              <w:t>jam</w:t>
            </w:r>
          </w:p>
        </w:tc>
        <w:tc>
          <w:tcPr>
            <w:tcW w:w="1715" w:type="dxa"/>
          </w:tcPr>
          <w:p w:rsidR="00237E3B" w:rsidRPr="009579C9" w:rsidRDefault="00237E3B" w:rsidP="00EB2041">
            <w:pPr>
              <w:pStyle w:val="ListParagraph"/>
              <w:ind w:left="0"/>
              <w:jc w:val="right"/>
              <w:rPr>
                <w:sz w:val="22"/>
                <w:szCs w:val="22"/>
              </w:rPr>
            </w:pPr>
            <w:r w:rsidRPr="009579C9">
              <w:rPr>
                <w:sz w:val="22"/>
                <w:szCs w:val="22"/>
              </w:rPr>
              <w:t xml:space="preserve">103 </w:t>
            </w:r>
            <w:r>
              <w:rPr>
                <w:sz w:val="22"/>
                <w:szCs w:val="22"/>
              </w:rPr>
              <w:t>jam</w:t>
            </w:r>
          </w:p>
        </w:tc>
      </w:tr>
      <w:tr w:rsidR="00237E3B" w:rsidRPr="009579C9" w:rsidTr="00EB2041">
        <w:tc>
          <w:tcPr>
            <w:tcW w:w="2220" w:type="dxa"/>
          </w:tcPr>
          <w:p w:rsidR="00237E3B" w:rsidRPr="009579C9" w:rsidRDefault="00237E3B" w:rsidP="00EB2041">
            <w:pPr>
              <w:pStyle w:val="ListParagraph"/>
              <w:ind w:left="0"/>
              <w:rPr>
                <w:sz w:val="22"/>
                <w:szCs w:val="22"/>
              </w:rPr>
            </w:pPr>
            <w:r w:rsidRPr="009579C9">
              <w:rPr>
                <w:sz w:val="22"/>
                <w:szCs w:val="22"/>
              </w:rPr>
              <w:t>Order # 354</w:t>
            </w:r>
          </w:p>
        </w:tc>
        <w:tc>
          <w:tcPr>
            <w:tcW w:w="1759" w:type="dxa"/>
          </w:tcPr>
          <w:p w:rsidR="00237E3B" w:rsidRPr="009579C9" w:rsidRDefault="00237E3B" w:rsidP="00EB2041">
            <w:pPr>
              <w:pStyle w:val="ListParagraph"/>
              <w:ind w:left="0"/>
              <w:jc w:val="right"/>
              <w:rPr>
                <w:sz w:val="22"/>
                <w:szCs w:val="22"/>
              </w:rPr>
            </w:pPr>
            <w:r w:rsidRPr="009579C9">
              <w:rPr>
                <w:sz w:val="22"/>
                <w:szCs w:val="22"/>
              </w:rPr>
              <w:t xml:space="preserve">120 </w:t>
            </w:r>
            <w:r>
              <w:rPr>
                <w:sz w:val="22"/>
                <w:szCs w:val="22"/>
              </w:rPr>
              <w:t>jam</w:t>
            </w:r>
          </w:p>
        </w:tc>
        <w:tc>
          <w:tcPr>
            <w:tcW w:w="1919" w:type="dxa"/>
          </w:tcPr>
          <w:p w:rsidR="00237E3B" w:rsidRPr="009579C9" w:rsidRDefault="00237E3B" w:rsidP="00EB2041">
            <w:pPr>
              <w:pStyle w:val="ListParagraph"/>
              <w:ind w:left="0"/>
              <w:jc w:val="right"/>
              <w:rPr>
                <w:sz w:val="22"/>
                <w:szCs w:val="22"/>
              </w:rPr>
            </w:pPr>
            <w:r w:rsidRPr="009579C9">
              <w:rPr>
                <w:sz w:val="22"/>
                <w:szCs w:val="22"/>
              </w:rPr>
              <w:t xml:space="preserve">115 </w:t>
            </w:r>
            <w:r>
              <w:rPr>
                <w:sz w:val="22"/>
                <w:szCs w:val="22"/>
              </w:rPr>
              <w:t>jam</w:t>
            </w:r>
          </w:p>
        </w:tc>
        <w:tc>
          <w:tcPr>
            <w:tcW w:w="1963" w:type="dxa"/>
          </w:tcPr>
          <w:p w:rsidR="00237E3B" w:rsidRPr="009579C9" w:rsidRDefault="00237E3B" w:rsidP="00EB2041">
            <w:pPr>
              <w:pStyle w:val="ListParagraph"/>
              <w:ind w:left="0"/>
              <w:jc w:val="right"/>
              <w:rPr>
                <w:sz w:val="22"/>
                <w:szCs w:val="22"/>
              </w:rPr>
            </w:pPr>
            <w:r w:rsidRPr="009579C9">
              <w:rPr>
                <w:sz w:val="22"/>
                <w:szCs w:val="22"/>
              </w:rPr>
              <w:t xml:space="preserve">96 </w:t>
            </w:r>
            <w:r>
              <w:rPr>
                <w:sz w:val="22"/>
                <w:szCs w:val="22"/>
              </w:rPr>
              <w:t>jam</w:t>
            </w:r>
          </w:p>
        </w:tc>
        <w:tc>
          <w:tcPr>
            <w:tcW w:w="1715" w:type="dxa"/>
          </w:tcPr>
          <w:p w:rsidR="00237E3B" w:rsidRPr="009579C9" w:rsidRDefault="00237E3B" w:rsidP="00EB2041">
            <w:pPr>
              <w:pStyle w:val="ListParagraph"/>
              <w:ind w:left="0"/>
              <w:jc w:val="right"/>
              <w:rPr>
                <w:sz w:val="22"/>
                <w:szCs w:val="22"/>
              </w:rPr>
            </w:pPr>
            <w:r w:rsidRPr="009579C9">
              <w:rPr>
                <w:sz w:val="22"/>
                <w:szCs w:val="22"/>
              </w:rPr>
              <w:t xml:space="preserve">104 </w:t>
            </w:r>
            <w:r>
              <w:rPr>
                <w:sz w:val="22"/>
                <w:szCs w:val="22"/>
              </w:rPr>
              <w:t>jam</w:t>
            </w:r>
          </w:p>
        </w:tc>
      </w:tr>
      <w:tr w:rsidR="00237E3B" w:rsidRPr="009579C9" w:rsidTr="00EB2041">
        <w:tc>
          <w:tcPr>
            <w:tcW w:w="2220" w:type="dxa"/>
          </w:tcPr>
          <w:p w:rsidR="00237E3B" w:rsidRPr="009579C9" w:rsidRDefault="00237E3B" w:rsidP="00EB2041">
            <w:pPr>
              <w:pStyle w:val="ListParagraph"/>
              <w:ind w:left="0"/>
              <w:rPr>
                <w:sz w:val="22"/>
                <w:szCs w:val="22"/>
              </w:rPr>
            </w:pPr>
            <w:r w:rsidRPr="009579C9">
              <w:rPr>
                <w:sz w:val="22"/>
                <w:szCs w:val="22"/>
              </w:rPr>
              <w:t>Order # 355</w:t>
            </w:r>
          </w:p>
        </w:tc>
        <w:tc>
          <w:tcPr>
            <w:tcW w:w="1759" w:type="dxa"/>
          </w:tcPr>
          <w:p w:rsidR="00237E3B" w:rsidRPr="009579C9" w:rsidRDefault="00237E3B" w:rsidP="00EB2041">
            <w:pPr>
              <w:pStyle w:val="ListParagraph"/>
              <w:ind w:left="0"/>
              <w:jc w:val="right"/>
              <w:rPr>
                <w:sz w:val="22"/>
                <w:szCs w:val="22"/>
              </w:rPr>
            </w:pPr>
            <w:r w:rsidRPr="009579C9">
              <w:rPr>
                <w:sz w:val="22"/>
                <w:szCs w:val="22"/>
              </w:rPr>
              <w:t xml:space="preserve">66 </w:t>
            </w:r>
            <w:r>
              <w:rPr>
                <w:sz w:val="22"/>
                <w:szCs w:val="22"/>
              </w:rPr>
              <w:t>jam</w:t>
            </w:r>
          </w:p>
        </w:tc>
        <w:tc>
          <w:tcPr>
            <w:tcW w:w="1919" w:type="dxa"/>
          </w:tcPr>
          <w:p w:rsidR="00237E3B" w:rsidRPr="009579C9" w:rsidRDefault="00237E3B" w:rsidP="00EB2041">
            <w:pPr>
              <w:pStyle w:val="ListParagraph"/>
              <w:ind w:left="0"/>
              <w:jc w:val="right"/>
              <w:rPr>
                <w:sz w:val="22"/>
                <w:szCs w:val="22"/>
              </w:rPr>
            </w:pPr>
            <w:r w:rsidRPr="009579C9">
              <w:rPr>
                <w:sz w:val="22"/>
                <w:szCs w:val="22"/>
              </w:rPr>
              <w:t xml:space="preserve">70 </w:t>
            </w:r>
            <w:r>
              <w:rPr>
                <w:sz w:val="22"/>
                <w:szCs w:val="22"/>
              </w:rPr>
              <w:t>jam</w:t>
            </w:r>
          </w:p>
        </w:tc>
        <w:tc>
          <w:tcPr>
            <w:tcW w:w="1963" w:type="dxa"/>
          </w:tcPr>
          <w:p w:rsidR="00237E3B" w:rsidRPr="009579C9" w:rsidRDefault="00237E3B" w:rsidP="00EB2041">
            <w:pPr>
              <w:pStyle w:val="ListParagraph"/>
              <w:ind w:left="0"/>
              <w:jc w:val="right"/>
              <w:rPr>
                <w:sz w:val="22"/>
                <w:szCs w:val="22"/>
              </w:rPr>
            </w:pPr>
            <w:r w:rsidRPr="009579C9">
              <w:rPr>
                <w:sz w:val="22"/>
                <w:szCs w:val="22"/>
              </w:rPr>
              <w:t xml:space="preserve">74 </w:t>
            </w:r>
            <w:r>
              <w:rPr>
                <w:sz w:val="22"/>
                <w:szCs w:val="22"/>
              </w:rPr>
              <w:t>jam</w:t>
            </w:r>
          </w:p>
        </w:tc>
        <w:tc>
          <w:tcPr>
            <w:tcW w:w="1715" w:type="dxa"/>
          </w:tcPr>
          <w:p w:rsidR="00237E3B" w:rsidRPr="009579C9" w:rsidRDefault="00237E3B" w:rsidP="00EB2041">
            <w:pPr>
              <w:pStyle w:val="ListParagraph"/>
              <w:ind w:left="0"/>
              <w:jc w:val="right"/>
              <w:rPr>
                <w:sz w:val="22"/>
                <w:szCs w:val="22"/>
              </w:rPr>
            </w:pPr>
            <w:r w:rsidRPr="009579C9">
              <w:rPr>
                <w:sz w:val="22"/>
                <w:szCs w:val="22"/>
              </w:rPr>
              <w:t xml:space="preserve">88 </w:t>
            </w:r>
            <w:r>
              <w:rPr>
                <w:sz w:val="22"/>
                <w:szCs w:val="22"/>
              </w:rPr>
              <w:t>jam</w:t>
            </w:r>
          </w:p>
        </w:tc>
      </w:tr>
      <w:tr w:rsidR="00237E3B" w:rsidRPr="009579C9" w:rsidTr="00EB2041">
        <w:tc>
          <w:tcPr>
            <w:tcW w:w="2220" w:type="dxa"/>
          </w:tcPr>
          <w:p w:rsidR="00237E3B" w:rsidRPr="009579C9" w:rsidRDefault="00237E3B" w:rsidP="00EB2041">
            <w:pPr>
              <w:pStyle w:val="ListParagraph"/>
              <w:ind w:left="0"/>
              <w:rPr>
                <w:sz w:val="22"/>
                <w:szCs w:val="22"/>
              </w:rPr>
            </w:pPr>
            <w:r w:rsidRPr="00237E3B">
              <w:rPr>
                <w:rFonts w:ascii="Courier New" w:hAnsi="Courier New" w:cs="Courier New"/>
                <w:sz w:val="24"/>
                <w:szCs w:val="24"/>
                <w:lang w:val="id-ID"/>
              </w:rPr>
              <w:t>Persiapan</w:t>
            </w:r>
          </w:p>
        </w:tc>
        <w:tc>
          <w:tcPr>
            <w:tcW w:w="1759" w:type="dxa"/>
          </w:tcPr>
          <w:p w:rsidR="00237E3B" w:rsidRPr="009579C9" w:rsidRDefault="00237E3B" w:rsidP="00EB2041">
            <w:pPr>
              <w:pStyle w:val="ListParagraph"/>
              <w:ind w:left="0"/>
              <w:jc w:val="right"/>
              <w:rPr>
                <w:sz w:val="22"/>
                <w:szCs w:val="22"/>
              </w:rPr>
            </w:pPr>
            <w:r w:rsidRPr="009579C9">
              <w:rPr>
                <w:sz w:val="22"/>
                <w:szCs w:val="22"/>
              </w:rPr>
              <w:t xml:space="preserve">8 </w:t>
            </w:r>
            <w:r>
              <w:rPr>
                <w:sz w:val="22"/>
                <w:szCs w:val="22"/>
              </w:rPr>
              <w:t>jam</w:t>
            </w:r>
          </w:p>
        </w:tc>
        <w:tc>
          <w:tcPr>
            <w:tcW w:w="1919" w:type="dxa"/>
          </w:tcPr>
          <w:p w:rsidR="00237E3B" w:rsidRPr="009579C9" w:rsidRDefault="00237E3B" w:rsidP="00EB2041">
            <w:pPr>
              <w:pStyle w:val="ListParagraph"/>
              <w:ind w:left="0"/>
              <w:jc w:val="right"/>
              <w:rPr>
                <w:sz w:val="22"/>
                <w:szCs w:val="22"/>
              </w:rPr>
            </w:pPr>
            <w:r w:rsidRPr="009579C9">
              <w:rPr>
                <w:sz w:val="22"/>
                <w:szCs w:val="22"/>
              </w:rPr>
              <w:t xml:space="preserve">5 </w:t>
            </w:r>
            <w:r>
              <w:rPr>
                <w:sz w:val="22"/>
                <w:szCs w:val="22"/>
              </w:rPr>
              <w:t>jam</w:t>
            </w:r>
          </w:p>
        </w:tc>
        <w:tc>
          <w:tcPr>
            <w:tcW w:w="1963" w:type="dxa"/>
          </w:tcPr>
          <w:p w:rsidR="00237E3B" w:rsidRPr="009579C9" w:rsidRDefault="00237E3B" w:rsidP="00EB2041">
            <w:pPr>
              <w:pStyle w:val="ListParagraph"/>
              <w:ind w:left="0"/>
              <w:jc w:val="right"/>
              <w:rPr>
                <w:sz w:val="22"/>
                <w:szCs w:val="22"/>
              </w:rPr>
            </w:pPr>
            <w:r w:rsidRPr="009579C9">
              <w:rPr>
                <w:sz w:val="22"/>
                <w:szCs w:val="22"/>
              </w:rPr>
              <w:t xml:space="preserve">4 </w:t>
            </w:r>
            <w:r>
              <w:rPr>
                <w:sz w:val="22"/>
                <w:szCs w:val="22"/>
              </w:rPr>
              <w:t>jam</w:t>
            </w:r>
          </w:p>
        </w:tc>
        <w:tc>
          <w:tcPr>
            <w:tcW w:w="1715" w:type="dxa"/>
          </w:tcPr>
          <w:p w:rsidR="00237E3B" w:rsidRPr="009579C9" w:rsidRDefault="00237E3B" w:rsidP="00EB2041">
            <w:pPr>
              <w:pStyle w:val="ListParagraph"/>
              <w:ind w:left="0"/>
              <w:jc w:val="right"/>
              <w:rPr>
                <w:sz w:val="22"/>
                <w:szCs w:val="22"/>
              </w:rPr>
            </w:pPr>
            <w:r w:rsidRPr="009579C9">
              <w:rPr>
                <w:sz w:val="22"/>
                <w:szCs w:val="22"/>
              </w:rPr>
              <w:t xml:space="preserve">10 </w:t>
            </w:r>
            <w:r>
              <w:rPr>
                <w:sz w:val="22"/>
                <w:szCs w:val="22"/>
              </w:rPr>
              <w:t>jam</w:t>
            </w:r>
          </w:p>
        </w:tc>
      </w:tr>
      <w:tr w:rsidR="00237E3B" w:rsidRPr="009579C9" w:rsidTr="00EB2041">
        <w:tc>
          <w:tcPr>
            <w:tcW w:w="2220" w:type="dxa"/>
          </w:tcPr>
          <w:p w:rsidR="00237E3B" w:rsidRPr="009579C9" w:rsidRDefault="00237E3B" w:rsidP="00EB2041">
            <w:pPr>
              <w:pStyle w:val="ListParagraph"/>
              <w:ind w:left="0"/>
              <w:rPr>
                <w:sz w:val="22"/>
                <w:szCs w:val="22"/>
              </w:rPr>
            </w:pPr>
            <w:r w:rsidRPr="00237E3B">
              <w:rPr>
                <w:rFonts w:ascii="Courier New" w:hAnsi="Courier New" w:cs="Courier New"/>
                <w:sz w:val="24"/>
                <w:szCs w:val="24"/>
                <w:lang w:val="id-ID"/>
              </w:rPr>
              <w:t>Upah per jam</w:t>
            </w:r>
          </w:p>
        </w:tc>
        <w:tc>
          <w:tcPr>
            <w:tcW w:w="1759" w:type="dxa"/>
          </w:tcPr>
          <w:p w:rsidR="00237E3B" w:rsidRPr="009579C9" w:rsidRDefault="00237E3B" w:rsidP="00EB2041">
            <w:pPr>
              <w:pStyle w:val="ListParagraph"/>
              <w:ind w:left="0"/>
              <w:jc w:val="right"/>
              <w:rPr>
                <w:sz w:val="22"/>
                <w:szCs w:val="22"/>
              </w:rPr>
            </w:pPr>
            <w:r w:rsidRPr="009579C9">
              <w:rPr>
                <w:sz w:val="22"/>
                <w:szCs w:val="22"/>
              </w:rPr>
              <w:t>$ 20</w:t>
            </w:r>
          </w:p>
        </w:tc>
        <w:tc>
          <w:tcPr>
            <w:tcW w:w="1919" w:type="dxa"/>
          </w:tcPr>
          <w:p w:rsidR="00237E3B" w:rsidRPr="009579C9" w:rsidRDefault="00237E3B" w:rsidP="00EB2041">
            <w:pPr>
              <w:pStyle w:val="ListParagraph"/>
              <w:ind w:left="0"/>
              <w:jc w:val="right"/>
              <w:rPr>
                <w:sz w:val="22"/>
                <w:szCs w:val="22"/>
              </w:rPr>
            </w:pPr>
            <w:r w:rsidRPr="009579C9">
              <w:rPr>
                <w:sz w:val="22"/>
                <w:szCs w:val="22"/>
              </w:rPr>
              <w:t>$ 22</w:t>
            </w:r>
          </w:p>
        </w:tc>
        <w:tc>
          <w:tcPr>
            <w:tcW w:w="1963" w:type="dxa"/>
          </w:tcPr>
          <w:p w:rsidR="00237E3B" w:rsidRPr="009579C9" w:rsidRDefault="00237E3B" w:rsidP="00EB2041">
            <w:pPr>
              <w:pStyle w:val="ListParagraph"/>
              <w:ind w:left="0"/>
              <w:jc w:val="right"/>
              <w:rPr>
                <w:sz w:val="22"/>
                <w:szCs w:val="22"/>
              </w:rPr>
            </w:pPr>
            <w:r w:rsidRPr="009579C9">
              <w:rPr>
                <w:sz w:val="22"/>
                <w:szCs w:val="22"/>
              </w:rPr>
              <w:t>$ 18</w:t>
            </w:r>
          </w:p>
        </w:tc>
        <w:tc>
          <w:tcPr>
            <w:tcW w:w="1715" w:type="dxa"/>
          </w:tcPr>
          <w:p w:rsidR="00237E3B" w:rsidRPr="009579C9" w:rsidRDefault="00237E3B" w:rsidP="00EB2041">
            <w:pPr>
              <w:pStyle w:val="ListParagraph"/>
              <w:ind w:left="0"/>
              <w:jc w:val="right"/>
              <w:rPr>
                <w:sz w:val="22"/>
                <w:szCs w:val="22"/>
              </w:rPr>
            </w:pPr>
            <w:r w:rsidRPr="009579C9">
              <w:rPr>
                <w:sz w:val="22"/>
                <w:szCs w:val="22"/>
              </w:rPr>
              <w:t>$ 15</w:t>
            </w:r>
          </w:p>
        </w:tc>
      </w:tr>
    </w:tbl>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237E3B">
        <w:rPr>
          <w:rFonts w:ascii="Courier New" w:eastAsia="Times New Roman" w:hAnsi="Courier New" w:cs="Courier New"/>
          <w:sz w:val="24"/>
          <w:szCs w:val="24"/>
          <w:lang w:val="id-ID"/>
        </w:rPr>
        <w:t>Diperlukan:</w:t>
      </w: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237E3B">
        <w:rPr>
          <w:rFonts w:ascii="Courier New" w:eastAsia="Times New Roman" w:hAnsi="Courier New" w:cs="Courier New"/>
          <w:sz w:val="24"/>
          <w:szCs w:val="24"/>
          <w:lang w:val="id-ID"/>
        </w:rPr>
        <w:t>1. Harap menghitung Distribusi Jam Kerja dengan Tarif 25% PPh!</w:t>
      </w:r>
    </w:p>
    <w:p w:rsidR="00237E3B" w:rsidRPr="00237E3B" w:rsidRDefault="00237E3B" w:rsidP="002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37E3B">
        <w:rPr>
          <w:rFonts w:ascii="Courier New" w:eastAsia="Times New Roman" w:hAnsi="Courier New" w:cs="Courier New"/>
          <w:sz w:val="24"/>
          <w:szCs w:val="24"/>
          <w:lang w:val="id-ID"/>
        </w:rPr>
        <w:t>2. Silakan membuat jurnal untuk Biaya Buruh pada Desember 2017!</w:t>
      </w:r>
    </w:p>
    <w:p w:rsidR="00237E3B" w:rsidRDefault="00237E3B">
      <w:pPr>
        <w:rPr>
          <w:sz w:val="24"/>
          <w:szCs w:val="24"/>
        </w:rPr>
      </w:pPr>
    </w:p>
    <w:p w:rsidR="00D704F6" w:rsidRDefault="00D704F6">
      <w:pPr>
        <w:rPr>
          <w:sz w:val="24"/>
          <w:szCs w:val="24"/>
        </w:rPr>
      </w:pPr>
    </w:p>
    <w:p w:rsidR="00D704F6" w:rsidRDefault="00D704F6">
      <w:pPr>
        <w:rPr>
          <w:sz w:val="24"/>
          <w:szCs w:val="24"/>
        </w:rPr>
      </w:pPr>
    </w:p>
    <w:p w:rsidR="00D704F6" w:rsidRDefault="00D704F6">
      <w:pPr>
        <w:rPr>
          <w:sz w:val="24"/>
          <w:szCs w:val="24"/>
        </w:rPr>
      </w:pPr>
    </w:p>
    <w:p w:rsidR="00D704F6" w:rsidRDefault="00D704F6">
      <w:pPr>
        <w:rPr>
          <w:sz w:val="24"/>
          <w:szCs w:val="24"/>
        </w:rPr>
      </w:pPr>
    </w:p>
    <w:p w:rsidR="00D704F6" w:rsidRDefault="00D704F6">
      <w:pPr>
        <w:rPr>
          <w:sz w:val="24"/>
          <w:szCs w:val="24"/>
        </w:rPr>
      </w:pPr>
    </w:p>
    <w:p w:rsidR="00390F1A" w:rsidRPr="00D704F6" w:rsidRDefault="00390F1A">
      <w:pPr>
        <w:rPr>
          <w:b/>
          <w:sz w:val="24"/>
          <w:szCs w:val="24"/>
        </w:rPr>
      </w:pPr>
      <w:r w:rsidRPr="00D704F6">
        <w:rPr>
          <w:b/>
          <w:sz w:val="24"/>
          <w:szCs w:val="24"/>
        </w:rPr>
        <w:t>KASUS 4</w:t>
      </w:r>
    </w:p>
    <w:p w:rsidR="00390F1A" w:rsidRP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390F1A">
        <w:rPr>
          <w:rFonts w:ascii="Courier New" w:eastAsia="Times New Roman" w:hAnsi="Courier New" w:cs="Courier New"/>
          <w:sz w:val="24"/>
          <w:szCs w:val="24"/>
          <w:lang w:val="id-ID"/>
        </w:rPr>
        <w:t>Data berikut Perusahaan Mahkota Hijau pada produksi biaya pada tahun 2017 dan 2018 adalah:</w:t>
      </w:r>
    </w:p>
    <w:p w:rsidR="00390F1A" w:rsidRP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390F1A">
        <w:rPr>
          <w:rFonts w:ascii="Courier New" w:eastAsia="Times New Roman" w:hAnsi="Courier New" w:cs="Courier New"/>
          <w:sz w:val="24"/>
          <w:szCs w:val="24"/>
          <w:lang w:val="id-ID"/>
        </w:rPr>
        <w:t> </w:t>
      </w:r>
    </w:p>
    <w:p w:rsid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bl>
      <w:tblPr>
        <w:tblStyle w:val="TableGrid"/>
        <w:tblW w:w="0" w:type="auto"/>
        <w:tblLook w:val="04A0" w:firstRow="1" w:lastRow="0" w:firstColumn="1" w:lastColumn="0" w:noHBand="0" w:noVBand="1"/>
      </w:tblPr>
      <w:tblGrid>
        <w:gridCol w:w="4158"/>
        <w:gridCol w:w="400"/>
        <w:gridCol w:w="1513"/>
        <w:gridCol w:w="1513"/>
      </w:tblGrid>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u w:val="single"/>
              </w:rPr>
            </w:pPr>
            <w:r w:rsidRPr="00D704F6">
              <w:rPr>
                <w:rFonts w:ascii="Courier New" w:hAnsi="Courier New" w:cs="Courier New"/>
                <w:sz w:val="24"/>
                <w:szCs w:val="24"/>
                <w:u w:val="single"/>
              </w:rPr>
              <w:t> </w:t>
            </w:r>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4"/>
                <w:szCs w:val="24"/>
              </w:rPr>
            </w:pPr>
            <w:r w:rsidRPr="00D704F6">
              <w:rPr>
                <w:rFonts w:ascii="Courier New" w:hAnsi="Courier New" w:cs="Courier New"/>
                <w:b/>
                <w:bCs/>
                <w:sz w:val="24"/>
                <w:szCs w:val="24"/>
              </w:rPr>
              <w:t>2017</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4"/>
                <w:szCs w:val="24"/>
              </w:rPr>
            </w:pPr>
            <w:r w:rsidRPr="00D704F6">
              <w:rPr>
                <w:rFonts w:ascii="Courier New" w:hAnsi="Courier New" w:cs="Courier New"/>
                <w:b/>
                <w:bCs/>
                <w:sz w:val="24"/>
                <w:szCs w:val="24"/>
              </w:rPr>
              <w:t>2018</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Unit </w:t>
            </w:r>
            <w:proofErr w:type="spellStart"/>
            <w:r w:rsidRPr="00D704F6">
              <w:rPr>
                <w:rFonts w:ascii="Courier New" w:hAnsi="Courier New" w:cs="Courier New"/>
                <w:sz w:val="24"/>
                <w:szCs w:val="24"/>
              </w:rPr>
              <w:t>produksi</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11,000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10,000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Unit </w:t>
            </w:r>
            <w:proofErr w:type="spellStart"/>
            <w:r w:rsidRPr="00D704F6">
              <w:rPr>
                <w:rFonts w:ascii="Courier New" w:hAnsi="Courier New" w:cs="Courier New"/>
                <w:sz w:val="24"/>
                <w:szCs w:val="24"/>
              </w:rPr>
              <w:t>pennjualan</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10,000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11,000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roofErr w:type="spellStart"/>
            <w:r w:rsidRPr="00D704F6">
              <w:rPr>
                <w:rFonts w:ascii="Courier New" w:hAnsi="Courier New" w:cs="Courier New"/>
                <w:sz w:val="24"/>
                <w:szCs w:val="24"/>
              </w:rPr>
              <w:t>Harga</w:t>
            </w:r>
            <w:proofErr w:type="spellEnd"/>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jual</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9,000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9,000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u w:val="single"/>
              </w:rPr>
            </w:pPr>
            <w:proofErr w:type="spellStart"/>
            <w:r w:rsidRPr="00D704F6">
              <w:rPr>
                <w:rFonts w:ascii="Courier New" w:hAnsi="Courier New" w:cs="Courier New"/>
                <w:sz w:val="24"/>
                <w:szCs w:val="24"/>
                <w:u w:val="single"/>
              </w:rPr>
              <w:t>Biaya</w:t>
            </w:r>
            <w:proofErr w:type="spellEnd"/>
            <w:r w:rsidRPr="00D704F6">
              <w:rPr>
                <w:rFonts w:ascii="Courier New" w:hAnsi="Courier New" w:cs="Courier New"/>
                <w:sz w:val="24"/>
                <w:szCs w:val="24"/>
                <w:u w:val="single"/>
              </w:rPr>
              <w:t xml:space="preserve"> </w:t>
            </w:r>
            <w:proofErr w:type="spellStart"/>
            <w:r w:rsidRPr="00D704F6">
              <w:rPr>
                <w:rFonts w:ascii="Courier New" w:hAnsi="Courier New" w:cs="Courier New"/>
                <w:sz w:val="24"/>
                <w:szCs w:val="24"/>
                <w:u w:val="single"/>
              </w:rPr>
              <w:t>variabel</w:t>
            </w:r>
            <w:proofErr w:type="spellEnd"/>
            <w:r w:rsidRPr="00D704F6">
              <w:rPr>
                <w:rFonts w:ascii="Courier New" w:hAnsi="Courier New" w:cs="Courier New"/>
                <w:sz w:val="24"/>
                <w:szCs w:val="24"/>
                <w:u w:val="single"/>
              </w:rPr>
              <w:t xml:space="preserve"> /unit </w:t>
            </w:r>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Bahan</w:t>
            </w:r>
            <w:proofErr w:type="spellEnd"/>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baku</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1,250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1,250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Tenaga</w:t>
            </w:r>
            <w:proofErr w:type="spellEnd"/>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kerja</w:t>
            </w:r>
            <w:proofErr w:type="spellEnd"/>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langsung</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850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850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overhead </w:t>
            </w:r>
            <w:proofErr w:type="spellStart"/>
            <w:r w:rsidRPr="00D704F6">
              <w:rPr>
                <w:rFonts w:ascii="Courier New" w:hAnsi="Courier New" w:cs="Courier New"/>
                <w:sz w:val="24"/>
                <w:szCs w:val="24"/>
              </w:rPr>
              <w:t>pabrik</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575</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575</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biaya</w:t>
            </w:r>
            <w:proofErr w:type="spellEnd"/>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penjualan</w:t>
            </w:r>
            <w:proofErr w:type="spellEnd"/>
            <w:r w:rsidRPr="00D704F6">
              <w:rPr>
                <w:rFonts w:ascii="Courier New" w:hAnsi="Courier New" w:cs="Courier New"/>
                <w:sz w:val="24"/>
                <w:szCs w:val="24"/>
              </w:rPr>
              <w:t xml:space="preserve"> </w:t>
            </w:r>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550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550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u w:val="single"/>
              </w:rPr>
            </w:pPr>
            <w:proofErr w:type="spellStart"/>
            <w:r w:rsidRPr="00D704F6">
              <w:rPr>
                <w:rFonts w:ascii="Courier New" w:hAnsi="Courier New" w:cs="Courier New"/>
                <w:sz w:val="24"/>
                <w:szCs w:val="24"/>
                <w:u w:val="single"/>
              </w:rPr>
              <w:t>Biaya</w:t>
            </w:r>
            <w:proofErr w:type="spellEnd"/>
            <w:r w:rsidRPr="00D704F6">
              <w:rPr>
                <w:rFonts w:ascii="Courier New" w:hAnsi="Courier New" w:cs="Courier New"/>
                <w:sz w:val="24"/>
                <w:szCs w:val="24"/>
                <w:u w:val="single"/>
              </w:rPr>
              <w:t xml:space="preserve"> </w:t>
            </w:r>
            <w:proofErr w:type="spellStart"/>
            <w:r w:rsidRPr="00D704F6">
              <w:rPr>
                <w:rFonts w:ascii="Courier New" w:hAnsi="Courier New" w:cs="Courier New"/>
                <w:sz w:val="24"/>
                <w:szCs w:val="24"/>
                <w:u w:val="single"/>
              </w:rPr>
              <w:t>tetap</w:t>
            </w:r>
            <w:proofErr w:type="spellEnd"/>
            <w:r w:rsidRPr="00D704F6">
              <w:rPr>
                <w:rFonts w:ascii="Courier New" w:hAnsi="Courier New" w:cs="Courier New"/>
                <w:sz w:val="24"/>
                <w:szCs w:val="24"/>
                <w:u w:val="single"/>
              </w:rPr>
              <w:t>/year :</w:t>
            </w:r>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overhead </w:t>
            </w:r>
            <w:proofErr w:type="spellStart"/>
            <w:r w:rsidRPr="00D704F6">
              <w:rPr>
                <w:rFonts w:ascii="Courier New" w:hAnsi="Courier New" w:cs="Courier New"/>
                <w:sz w:val="24"/>
                <w:szCs w:val="24"/>
              </w:rPr>
              <w:t>pabrik</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1,100,000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1,100,000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biaya</w:t>
            </w:r>
            <w:proofErr w:type="spellEnd"/>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penjualan</w:t>
            </w:r>
            <w:proofErr w:type="spellEnd"/>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800,000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800,000</w:t>
            </w:r>
          </w:p>
        </w:tc>
      </w:tr>
      <w:tr w:rsidR="00C81B51" w:rsidRPr="00C81B51" w:rsidTr="00D704F6">
        <w:trPr>
          <w:trHeight w:val="315"/>
        </w:trPr>
        <w:tc>
          <w:tcPr>
            <w:tcW w:w="4158"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 xml:space="preserve">- </w:t>
            </w:r>
            <w:proofErr w:type="spellStart"/>
            <w:r w:rsidRPr="00D704F6">
              <w:rPr>
                <w:rFonts w:ascii="Courier New" w:hAnsi="Courier New" w:cs="Courier New"/>
                <w:sz w:val="24"/>
                <w:szCs w:val="24"/>
              </w:rPr>
              <w:t>biaya</w:t>
            </w:r>
            <w:proofErr w:type="spellEnd"/>
            <w:r w:rsidRPr="00D704F6">
              <w:rPr>
                <w:rFonts w:ascii="Courier New" w:hAnsi="Courier New" w:cs="Courier New"/>
                <w:sz w:val="24"/>
                <w:szCs w:val="24"/>
              </w:rPr>
              <w:t xml:space="preserve"> administration </w:t>
            </w:r>
          </w:p>
        </w:tc>
        <w:tc>
          <w:tcPr>
            <w:tcW w:w="400"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600,000</w:t>
            </w:r>
          </w:p>
        </w:tc>
        <w:tc>
          <w:tcPr>
            <w:tcW w:w="1513" w:type="dxa"/>
            <w:noWrap/>
            <w:hideMark/>
          </w:tcPr>
          <w:p w:rsidR="00C81B51" w:rsidRPr="00D704F6" w:rsidRDefault="00C81B51" w:rsidP="00C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D704F6">
              <w:rPr>
                <w:rFonts w:ascii="Courier New" w:hAnsi="Courier New" w:cs="Courier New"/>
                <w:sz w:val="24"/>
                <w:szCs w:val="24"/>
              </w:rPr>
              <w:t>600,000</w:t>
            </w:r>
          </w:p>
        </w:tc>
      </w:tr>
    </w:tbl>
    <w:p w:rsid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F1A" w:rsidRP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0F1A" w:rsidRP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id-ID"/>
        </w:rPr>
      </w:pPr>
      <w:r w:rsidRPr="00390F1A">
        <w:rPr>
          <w:rFonts w:ascii="Courier New" w:eastAsia="Times New Roman" w:hAnsi="Courier New" w:cs="Courier New"/>
          <w:sz w:val="24"/>
          <w:szCs w:val="24"/>
          <w:lang w:val="id-ID"/>
        </w:rPr>
        <w:t>Diperlukan:</w:t>
      </w:r>
    </w:p>
    <w:p w:rsidR="00390F1A" w:rsidRPr="00390F1A" w:rsidRDefault="00390F1A" w:rsidP="0039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390F1A">
        <w:rPr>
          <w:rFonts w:ascii="Courier New" w:eastAsia="Times New Roman" w:hAnsi="Courier New" w:cs="Courier New"/>
          <w:sz w:val="28"/>
          <w:szCs w:val="28"/>
          <w:lang w:val="id-ID"/>
        </w:rPr>
        <w:t>Buat laporan laba rugi untuk tahun 2017 (Biaya Variabel) dan tahun 2018 dengan Metode Biaya Penuh.</w:t>
      </w:r>
    </w:p>
    <w:p w:rsidR="00390F1A" w:rsidRPr="00D704F6" w:rsidRDefault="00390F1A">
      <w:pPr>
        <w:rPr>
          <w:b/>
          <w:sz w:val="28"/>
          <w:szCs w:val="28"/>
        </w:rPr>
      </w:pPr>
    </w:p>
    <w:sectPr w:rsidR="00390F1A" w:rsidRPr="00D7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6B"/>
    <w:rsid w:val="00144404"/>
    <w:rsid w:val="00205DB3"/>
    <w:rsid w:val="00237E3B"/>
    <w:rsid w:val="00390F1A"/>
    <w:rsid w:val="00397108"/>
    <w:rsid w:val="00B914B9"/>
    <w:rsid w:val="00BE26ED"/>
    <w:rsid w:val="00C81B51"/>
    <w:rsid w:val="00D704F6"/>
    <w:rsid w:val="00D9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236B"/>
    <w:rPr>
      <w:rFonts w:ascii="Courier New" w:eastAsia="Times New Roman" w:hAnsi="Courier New" w:cs="Courier New"/>
      <w:sz w:val="20"/>
      <w:szCs w:val="20"/>
    </w:rPr>
  </w:style>
  <w:style w:type="paragraph" w:styleId="ListParagraph">
    <w:name w:val="List Paragraph"/>
    <w:basedOn w:val="Normal"/>
    <w:uiPriority w:val="34"/>
    <w:qFormat/>
    <w:rsid w:val="00237E3B"/>
    <w:pPr>
      <w:ind w:left="720"/>
      <w:contextualSpacing/>
    </w:pPr>
  </w:style>
  <w:style w:type="table" w:styleId="TableGrid">
    <w:name w:val="Table Grid"/>
    <w:basedOn w:val="TableNormal"/>
    <w:uiPriority w:val="59"/>
    <w:rsid w:val="00237E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236B"/>
    <w:rPr>
      <w:rFonts w:ascii="Courier New" w:eastAsia="Times New Roman" w:hAnsi="Courier New" w:cs="Courier New"/>
      <w:sz w:val="20"/>
      <w:szCs w:val="20"/>
    </w:rPr>
  </w:style>
  <w:style w:type="paragraph" w:styleId="ListParagraph">
    <w:name w:val="List Paragraph"/>
    <w:basedOn w:val="Normal"/>
    <w:uiPriority w:val="34"/>
    <w:qFormat/>
    <w:rsid w:val="00237E3B"/>
    <w:pPr>
      <w:ind w:left="720"/>
      <w:contextualSpacing/>
    </w:pPr>
  </w:style>
  <w:style w:type="table" w:styleId="TableGrid">
    <w:name w:val="Table Grid"/>
    <w:basedOn w:val="TableNormal"/>
    <w:uiPriority w:val="59"/>
    <w:rsid w:val="00237E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5625">
      <w:bodyDiv w:val="1"/>
      <w:marLeft w:val="0"/>
      <w:marRight w:val="0"/>
      <w:marTop w:val="0"/>
      <w:marBottom w:val="0"/>
      <w:divBdr>
        <w:top w:val="none" w:sz="0" w:space="0" w:color="auto"/>
        <w:left w:val="none" w:sz="0" w:space="0" w:color="auto"/>
        <w:bottom w:val="none" w:sz="0" w:space="0" w:color="auto"/>
        <w:right w:val="none" w:sz="0" w:space="0" w:color="auto"/>
      </w:divBdr>
    </w:div>
    <w:div w:id="1027827092">
      <w:bodyDiv w:val="1"/>
      <w:marLeft w:val="0"/>
      <w:marRight w:val="0"/>
      <w:marTop w:val="0"/>
      <w:marBottom w:val="0"/>
      <w:divBdr>
        <w:top w:val="none" w:sz="0" w:space="0" w:color="auto"/>
        <w:left w:val="none" w:sz="0" w:space="0" w:color="auto"/>
        <w:bottom w:val="none" w:sz="0" w:space="0" w:color="auto"/>
        <w:right w:val="none" w:sz="0" w:space="0" w:color="auto"/>
      </w:divBdr>
    </w:div>
    <w:div w:id="1143742015">
      <w:bodyDiv w:val="1"/>
      <w:marLeft w:val="0"/>
      <w:marRight w:val="0"/>
      <w:marTop w:val="0"/>
      <w:marBottom w:val="0"/>
      <w:divBdr>
        <w:top w:val="none" w:sz="0" w:space="0" w:color="auto"/>
        <w:left w:val="none" w:sz="0" w:space="0" w:color="auto"/>
        <w:bottom w:val="none" w:sz="0" w:space="0" w:color="auto"/>
        <w:right w:val="none" w:sz="0" w:space="0" w:color="auto"/>
      </w:divBdr>
    </w:div>
    <w:div w:id="1357193263">
      <w:bodyDiv w:val="1"/>
      <w:marLeft w:val="0"/>
      <w:marRight w:val="0"/>
      <w:marTop w:val="0"/>
      <w:marBottom w:val="0"/>
      <w:divBdr>
        <w:top w:val="none" w:sz="0" w:space="0" w:color="auto"/>
        <w:left w:val="none" w:sz="0" w:space="0" w:color="auto"/>
        <w:bottom w:val="none" w:sz="0" w:space="0" w:color="auto"/>
        <w:right w:val="none" w:sz="0" w:space="0" w:color="auto"/>
      </w:divBdr>
    </w:div>
    <w:div w:id="1719473156">
      <w:bodyDiv w:val="1"/>
      <w:marLeft w:val="0"/>
      <w:marRight w:val="0"/>
      <w:marTop w:val="0"/>
      <w:marBottom w:val="0"/>
      <w:divBdr>
        <w:top w:val="none" w:sz="0" w:space="0" w:color="auto"/>
        <w:left w:val="none" w:sz="0" w:space="0" w:color="auto"/>
        <w:bottom w:val="none" w:sz="0" w:space="0" w:color="auto"/>
        <w:right w:val="none" w:sz="0" w:space="0" w:color="auto"/>
      </w:divBdr>
    </w:div>
    <w:div w:id="18963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2018-10-15T07:03:00Z</dcterms:created>
  <dcterms:modified xsi:type="dcterms:W3CDTF">2018-10-15T07:36:00Z</dcterms:modified>
</cp:coreProperties>
</file>