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F8" w:rsidRDefault="004819F8" w:rsidP="009C1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C4E72" w:rsidRDefault="009C4E72" w:rsidP="009C1A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Siklus</w:t>
      </w:r>
      <w:proofErr w:type="spellEnd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Perangkat</w:t>
      </w:r>
      <w:proofErr w:type="spellEnd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Lunak</w:t>
      </w:r>
      <w:proofErr w:type="spellEnd"/>
    </w:p>
    <w:p w:rsidR="003F1A86" w:rsidRDefault="009C4E72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program computer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program agar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4E72" w:rsidRPr="009C4E72" w:rsidRDefault="009C4E72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diprediksi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bug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error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error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bug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mengeksekusi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error.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software.</w:t>
      </w:r>
    </w:p>
    <w:p w:rsidR="009C4E72" w:rsidRPr="009C4E72" w:rsidRDefault="009C4E72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formal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informal.</w:t>
      </w:r>
      <w:proofErr w:type="gram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bawa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Fewster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F1A86" w:rsidRDefault="009C4E72" w:rsidP="009C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0" cy="3289300"/>
            <wp:effectExtent l="0" t="0" r="0" b="6350"/>
            <wp:docPr id="3" name="Picture 3" descr="http://socs.binus.ac.id/files/2018/12/me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s.binus.ac.id/files/2018/12/mei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86" w:rsidRDefault="003F1A86" w:rsidP="009C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72" w:rsidRPr="009C4E72" w:rsidRDefault="009C4E72" w:rsidP="003F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>Gambar</w:t>
      </w:r>
      <w:proofErr w:type="spellEnd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>Aktifitas</w:t>
      </w:r>
      <w:proofErr w:type="spellEnd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>Pengujian</w:t>
      </w:r>
      <w:proofErr w:type="spellEnd"/>
    </w:p>
    <w:p w:rsidR="00607A38" w:rsidRDefault="00607A38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FA" w:rsidRDefault="00235DFA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DFA" w:rsidRDefault="00235DFA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E72" w:rsidRPr="00607A38" w:rsidRDefault="009C4E72" w:rsidP="00607A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lastRenderedPageBreak/>
        <w:t>Mengidentifikasikan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kondisi-kondisi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diverifikasi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E72" w:rsidRPr="00607A38" w:rsidRDefault="009C4E72" w:rsidP="00607A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case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A38">
        <w:rPr>
          <w:rFonts w:ascii="Times New Roman" w:eastAsia="Times New Roman" w:hAnsi="Times New Roman" w:cs="Times New Roman"/>
          <w:b/>
          <w:bCs/>
          <w:sz w:val="24"/>
          <w:szCs w:val="24"/>
        </w:rPr>
        <w:t>test case</w:t>
      </w:r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sekumpulan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sekuensial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case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percobaan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inputan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prasyarat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case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(order)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DFA" w:rsidRDefault="009C4E72" w:rsidP="009C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0950" cy="4286250"/>
            <wp:effectExtent l="0" t="0" r="6350" b="0"/>
            <wp:docPr id="2" name="Picture 2" descr="http://socs.binus.ac.id/files/2018/12/me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s.binus.ac.id/files/2018/12/mei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FA" w:rsidRDefault="00235DFA" w:rsidP="009C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72" w:rsidRDefault="009C4E72" w:rsidP="0023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>Gambar</w:t>
      </w:r>
      <w:proofErr w:type="spellEnd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>Contoh</w:t>
      </w:r>
      <w:proofErr w:type="spellEnd"/>
      <w:r w:rsidRPr="009C4E72">
        <w:rPr>
          <w:rFonts w:ascii="Times New Roman" w:eastAsia="Times New Roman" w:hAnsi="Times New Roman" w:cs="Times New Roman"/>
          <w:b/>
          <w:sz w:val="24"/>
          <w:szCs w:val="24"/>
        </w:rPr>
        <w:t xml:space="preserve"> Test Case</w:t>
      </w:r>
    </w:p>
    <w:p w:rsidR="00235DFA" w:rsidRDefault="00235DFA" w:rsidP="0023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FA" w:rsidRDefault="00235DFA" w:rsidP="0023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DFA" w:rsidRDefault="00235DFA" w:rsidP="0023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DFA" w:rsidRPr="009C4E72" w:rsidRDefault="00235DFA" w:rsidP="00235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E72" w:rsidRDefault="009C4E72" w:rsidP="00607A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lastRenderedPageBreak/>
        <w:t>Aktifitas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case,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manual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case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manual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input/test data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output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test case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script. </w:t>
      </w:r>
      <w:r w:rsidRPr="00607A38">
        <w:rPr>
          <w:rFonts w:ascii="Times New Roman" w:eastAsia="Times New Roman" w:hAnsi="Times New Roman" w:cs="Times New Roman"/>
          <w:b/>
          <w:bCs/>
          <w:sz w:val="24"/>
          <w:szCs w:val="24"/>
        </w:rPr>
        <w:t>Test Script</w:t>
      </w:r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instruksi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syntax formal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dieksekusi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script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case,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navigasi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persiapan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pembersihan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verifikasi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A38" w:rsidRPr="00607A38" w:rsidRDefault="00607A38" w:rsidP="00607A38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E72" w:rsidRDefault="009C4E72" w:rsidP="00607A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script/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data input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output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eksekusi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manual,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kombinasi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pengecekan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output.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manual.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konfigurasi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test script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formatnya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A38" w:rsidRPr="00607A38" w:rsidRDefault="00607A38" w:rsidP="00607A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C4E72" w:rsidRPr="00607A38" w:rsidRDefault="009C4E72" w:rsidP="00607A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Proses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mengecek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tampil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lolos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7A3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diulang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A3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607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A38" w:rsidRDefault="009C4E72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iterasi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agile, 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product increment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lunak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iterasi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iterasi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integrasi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menggabungkan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feature-feature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4E72" w:rsidRPr="009C4E72" w:rsidRDefault="009C4E72" w:rsidP="009C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Keterlibatan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customer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agile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acceptance testing. Acceptance testing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diformulasikan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user story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acceptance criteria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disetujui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customer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E72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pengembang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iterasi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feedback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otomasi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mengefisiensikan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9C4E72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C4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E1A" w:rsidRPr="00CC1BA7" w:rsidRDefault="009C4E72" w:rsidP="00CC1BA7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proofErr w:type="spellStart"/>
      <w:r w:rsidRPr="009C4E72">
        <w:rPr>
          <w:rFonts w:ascii="Times New Roman" w:eastAsia="Times New Roman" w:hAnsi="Times New Roman" w:cs="Times New Roman"/>
          <w:sz w:val="20"/>
          <w:szCs w:val="20"/>
        </w:rPr>
        <w:t>Referensi</w:t>
      </w:r>
      <w:proofErr w:type="spellEnd"/>
      <w:r w:rsidRPr="009C4E72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5DFA" w:rsidRPr="00CC1B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4E72">
        <w:rPr>
          <w:rFonts w:ascii="Times New Roman" w:eastAsia="Times New Roman" w:hAnsi="Times New Roman" w:cs="Times New Roman"/>
          <w:sz w:val="20"/>
          <w:szCs w:val="20"/>
        </w:rPr>
        <w:t>Crispin, L., &amp; Gregory, J. (2009). </w:t>
      </w:r>
      <w:r w:rsidRPr="00CC1BA7">
        <w:rPr>
          <w:rFonts w:ascii="Times New Roman" w:eastAsia="Times New Roman" w:hAnsi="Times New Roman" w:cs="Times New Roman"/>
          <w:i/>
          <w:iCs/>
          <w:sz w:val="20"/>
          <w:szCs w:val="20"/>
        </w:rPr>
        <w:t>Agile testing: A practical guide for testers and agile teams</w:t>
      </w:r>
      <w:r w:rsidRPr="009C4E72">
        <w:rPr>
          <w:rFonts w:ascii="Times New Roman" w:eastAsia="Times New Roman" w:hAnsi="Times New Roman" w:cs="Times New Roman"/>
          <w:sz w:val="20"/>
          <w:szCs w:val="20"/>
        </w:rPr>
        <w:t xml:space="preserve">. Pearson </w:t>
      </w:r>
      <w:proofErr w:type="gramStart"/>
      <w:r w:rsidRPr="009C4E72">
        <w:rPr>
          <w:rFonts w:ascii="Times New Roman" w:eastAsia="Times New Roman" w:hAnsi="Times New Roman" w:cs="Times New Roman"/>
          <w:sz w:val="20"/>
          <w:szCs w:val="20"/>
        </w:rPr>
        <w:t>Education</w:t>
      </w:r>
      <w:r w:rsidR="00CC1BA7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CC1B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BA7">
        <w:rPr>
          <w:rFonts w:ascii="Times New Roman" w:eastAsia="Times New Roman" w:hAnsi="Times New Roman" w:cs="Times New Roman"/>
          <w:sz w:val="20"/>
          <w:szCs w:val="20"/>
        </w:rPr>
        <w:t xml:space="preserve">Written </w:t>
      </w:r>
      <w:proofErr w:type="gramStart"/>
      <w:r w:rsidRPr="00CC1BA7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9C4E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A38" w:rsidRPr="00CC1BA7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607A38" w:rsidRPr="00CC1B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4E72">
        <w:rPr>
          <w:rFonts w:ascii="Times New Roman" w:eastAsia="Times New Roman" w:hAnsi="Times New Roman" w:cs="Times New Roman"/>
          <w:i/>
          <w:iCs/>
          <w:sz w:val="20"/>
          <w:szCs w:val="20"/>
        </w:rPr>
        <w:t>Meiliana</w:t>
      </w:r>
      <w:proofErr w:type="spellEnd"/>
      <w:r w:rsidRPr="009C4E7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9C4E72">
        <w:rPr>
          <w:rFonts w:ascii="Times New Roman" w:eastAsia="Times New Roman" w:hAnsi="Times New Roman" w:cs="Times New Roman"/>
          <w:i/>
          <w:iCs/>
          <w:sz w:val="20"/>
          <w:szCs w:val="20"/>
        </w:rPr>
        <w:t>S.Kom</w:t>
      </w:r>
      <w:proofErr w:type="spellEnd"/>
      <w:r w:rsidRPr="009C4E72">
        <w:rPr>
          <w:rFonts w:ascii="Times New Roman" w:eastAsia="Times New Roman" w:hAnsi="Times New Roman" w:cs="Times New Roman"/>
          <w:i/>
          <w:iCs/>
          <w:sz w:val="20"/>
          <w:szCs w:val="20"/>
        </w:rPr>
        <w:t>., M.Sc</w:t>
      </w:r>
      <w:r w:rsidR="00235DFA" w:rsidRPr="00CC1B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r w:rsidRPr="00CC1BA7">
        <w:rPr>
          <w:rFonts w:ascii="Times New Roman" w:eastAsia="Times New Roman" w:hAnsi="Times New Roman" w:cs="Times New Roman"/>
          <w:sz w:val="20"/>
          <w:szCs w:val="20"/>
        </w:rPr>
        <w:t>Concentration Content Coordinator - Software Engineering | School of Computer Science</w:t>
      </w:r>
      <w:r w:rsidRPr="009C4E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A2E1A" w:rsidRPr="00CC1B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34" w:rsidRDefault="00515A34" w:rsidP="00CC1BA7">
      <w:pPr>
        <w:spacing w:after="0" w:line="240" w:lineRule="auto"/>
      </w:pPr>
      <w:r>
        <w:separator/>
      </w:r>
    </w:p>
  </w:endnote>
  <w:endnote w:type="continuationSeparator" w:id="0">
    <w:p w:rsidR="00515A34" w:rsidRDefault="00515A34" w:rsidP="00CC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64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BA7" w:rsidRDefault="00CC1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BA7" w:rsidRDefault="00CC1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34" w:rsidRDefault="00515A34" w:rsidP="00CC1BA7">
      <w:pPr>
        <w:spacing w:after="0" w:line="240" w:lineRule="auto"/>
      </w:pPr>
      <w:r>
        <w:separator/>
      </w:r>
    </w:p>
  </w:footnote>
  <w:footnote w:type="continuationSeparator" w:id="0">
    <w:p w:rsidR="00515A34" w:rsidRDefault="00515A34" w:rsidP="00CC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BD1"/>
    <w:multiLevelType w:val="multilevel"/>
    <w:tmpl w:val="938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240C4"/>
    <w:multiLevelType w:val="multilevel"/>
    <w:tmpl w:val="BC3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10A9D"/>
    <w:multiLevelType w:val="hybridMultilevel"/>
    <w:tmpl w:val="F1D2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2"/>
    <w:rsid w:val="00235DFA"/>
    <w:rsid w:val="003F1A86"/>
    <w:rsid w:val="004819F8"/>
    <w:rsid w:val="00515A34"/>
    <w:rsid w:val="00607A38"/>
    <w:rsid w:val="009C1A86"/>
    <w:rsid w:val="009C4E72"/>
    <w:rsid w:val="00AB5156"/>
    <w:rsid w:val="00B473CA"/>
    <w:rsid w:val="00C0217D"/>
    <w:rsid w:val="00CA2E1A"/>
    <w:rsid w:val="00C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4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4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E72"/>
    <w:rPr>
      <w:b/>
      <w:bCs/>
    </w:rPr>
  </w:style>
  <w:style w:type="character" w:styleId="Emphasis">
    <w:name w:val="Emphasis"/>
    <w:basedOn w:val="DefaultParagraphFont"/>
    <w:uiPriority w:val="20"/>
    <w:qFormat/>
    <w:rsid w:val="009C4E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4E72"/>
    <w:rPr>
      <w:color w:val="0000FF"/>
      <w:u w:val="single"/>
    </w:rPr>
  </w:style>
  <w:style w:type="character" w:customStyle="1" w:styleId="meta-text">
    <w:name w:val="meta-text"/>
    <w:basedOn w:val="DefaultParagraphFont"/>
    <w:rsid w:val="009C4E72"/>
  </w:style>
  <w:style w:type="paragraph" w:styleId="HTMLAddress">
    <w:name w:val="HTML Address"/>
    <w:basedOn w:val="Normal"/>
    <w:link w:val="HTMLAddressChar"/>
    <w:uiPriority w:val="99"/>
    <w:semiHidden/>
    <w:unhideWhenUsed/>
    <w:rsid w:val="009C4E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E7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A7"/>
  </w:style>
  <w:style w:type="paragraph" w:styleId="Footer">
    <w:name w:val="footer"/>
    <w:basedOn w:val="Normal"/>
    <w:link w:val="FooterChar"/>
    <w:uiPriority w:val="99"/>
    <w:unhideWhenUsed/>
    <w:rsid w:val="00CC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C4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4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E72"/>
    <w:rPr>
      <w:b/>
      <w:bCs/>
    </w:rPr>
  </w:style>
  <w:style w:type="character" w:styleId="Emphasis">
    <w:name w:val="Emphasis"/>
    <w:basedOn w:val="DefaultParagraphFont"/>
    <w:uiPriority w:val="20"/>
    <w:qFormat/>
    <w:rsid w:val="009C4E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4E72"/>
    <w:rPr>
      <w:color w:val="0000FF"/>
      <w:u w:val="single"/>
    </w:rPr>
  </w:style>
  <w:style w:type="character" w:customStyle="1" w:styleId="meta-text">
    <w:name w:val="meta-text"/>
    <w:basedOn w:val="DefaultParagraphFont"/>
    <w:rsid w:val="009C4E72"/>
  </w:style>
  <w:style w:type="paragraph" w:styleId="HTMLAddress">
    <w:name w:val="HTML Address"/>
    <w:basedOn w:val="Normal"/>
    <w:link w:val="HTMLAddressChar"/>
    <w:uiPriority w:val="99"/>
    <w:semiHidden/>
    <w:unhideWhenUsed/>
    <w:rsid w:val="009C4E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4E7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A7"/>
  </w:style>
  <w:style w:type="paragraph" w:styleId="Footer">
    <w:name w:val="footer"/>
    <w:basedOn w:val="Normal"/>
    <w:link w:val="FooterChar"/>
    <w:uiPriority w:val="99"/>
    <w:unhideWhenUsed/>
    <w:rsid w:val="00CC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2019-06-16T08:33:00Z</cp:lastPrinted>
  <dcterms:created xsi:type="dcterms:W3CDTF">2019-06-16T08:09:00Z</dcterms:created>
  <dcterms:modified xsi:type="dcterms:W3CDTF">2019-06-16T08:37:00Z</dcterms:modified>
</cp:coreProperties>
</file>