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65" w:rsidRDefault="004A4265"/>
    <w:p w:rsidR="009F3D5A" w:rsidRPr="009F3D5A" w:rsidRDefault="009F3D5A" w:rsidP="009F3D5A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36"/>
          <w:szCs w:val="36"/>
        </w:rPr>
      </w:pPr>
      <w:r w:rsidRPr="009F3D5A">
        <w:rPr>
          <w:rFonts w:ascii="Arial" w:eastAsia="Times New Roman" w:hAnsi="Arial" w:cs="Arial"/>
          <w:b/>
          <w:bCs/>
          <w:color w:val="555555"/>
          <w:sz w:val="36"/>
          <w:szCs w:val="36"/>
          <w:lang w:val="sv-SE"/>
        </w:rPr>
        <w:t>Narasi Manual Prosedur Pembelian</w:t>
      </w:r>
    </w:p>
    <w:p w:rsidR="009F3D5A" w:rsidRPr="009F3D5A" w:rsidRDefault="009F3D5A" w:rsidP="009F3D5A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36"/>
          <w:szCs w:val="36"/>
        </w:rPr>
      </w:pP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Prosedur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pembelian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dimulai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dengan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supervisor,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berdasarkan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kartu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stok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dibuatkan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proofErr w:type="gram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surat</w:t>
      </w:r>
      <w:proofErr w:type="spellEnd"/>
      <w:proofErr w:type="gram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permintaan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barang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rangkap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dua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yang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diserahkan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asisten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kepala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toko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. 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Berdasarkan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surat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permintaan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barang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asisten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kepala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toko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dibuatkan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order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pembelian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(</w:t>
      </w:r>
      <w:r w:rsidRPr="009F3D5A">
        <w:rPr>
          <w:rFonts w:ascii="Arial" w:eastAsia="Times New Roman" w:hAnsi="Arial" w:cs="Arial"/>
          <w:i/>
          <w:iCs/>
          <w:color w:val="555555"/>
          <w:sz w:val="36"/>
          <w:szCs w:val="36"/>
        </w:rPr>
        <w:t>Purchase Order</w:t>
      </w:r>
      <w:r w:rsidRPr="009F3D5A">
        <w:rPr>
          <w:rFonts w:ascii="Arial" w:eastAsia="Times New Roman" w:hAnsi="Arial" w:cs="Arial"/>
          <w:color w:val="555555"/>
          <w:sz w:val="36"/>
          <w:szCs w:val="36"/>
        </w:rPr>
        <w:t>)</w:t>
      </w:r>
      <w:proofErr w:type="gram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  yang</w:t>
      </w:r>
      <w:proofErr w:type="gram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kemudian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di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serahkan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supplier. </w:t>
      </w:r>
      <w:r w:rsidRPr="009F3D5A">
        <w:rPr>
          <w:rFonts w:ascii="Arial" w:eastAsia="Times New Roman" w:hAnsi="Arial" w:cs="Arial"/>
          <w:color w:val="555555"/>
          <w:sz w:val="36"/>
          <w:szCs w:val="36"/>
          <w:lang w:val="sv-SE"/>
        </w:rPr>
        <w:t>Prosedur penerimaan barang 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dimulai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pada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saat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 </w:t>
      </w:r>
      <w:proofErr w:type="spellStart"/>
      <w:r w:rsidRPr="009F3D5A">
        <w:rPr>
          <w:rFonts w:ascii="Arial" w:eastAsia="Times New Roman" w:hAnsi="Arial" w:cs="Arial"/>
          <w:i/>
          <w:iCs/>
          <w:color w:val="555555"/>
          <w:sz w:val="36"/>
          <w:szCs w:val="36"/>
        </w:rPr>
        <w:t>supplier</w:t>
      </w:r>
      <w:r w:rsidRPr="009F3D5A">
        <w:rPr>
          <w:rFonts w:ascii="Arial" w:eastAsia="Times New Roman" w:hAnsi="Arial" w:cs="Arial"/>
          <w:color w:val="555555"/>
          <w:sz w:val="36"/>
          <w:szCs w:val="36"/>
        </w:rPr>
        <w:t>mengirimkan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barang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sesuai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dengan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pemesanan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barang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yang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dilakukan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oleh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kepala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toko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maupun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asisten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kepala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toko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abadi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. 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Pada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saat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menerima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barang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, supervisor </w:t>
      </w:r>
      <w:proofErr w:type="spellStart"/>
      <w:proofErr w:type="gram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akan</w:t>
      </w:r>
      <w:proofErr w:type="spellEnd"/>
      <w:proofErr w:type="gram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memeriksa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kuantitas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kualitas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barang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yang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dikirimkan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dicocokkan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dengan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surat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jalan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yang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dibawa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oleh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 </w:t>
      </w:r>
      <w:r w:rsidRPr="009F3D5A">
        <w:rPr>
          <w:rFonts w:ascii="Arial" w:eastAsia="Times New Roman" w:hAnsi="Arial" w:cs="Arial"/>
          <w:i/>
          <w:iCs/>
          <w:color w:val="555555"/>
          <w:sz w:val="36"/>
          <w:szCs w:val="36"/>
        </w:rPr>
        <w:t>supplier</w:t>
      </w:r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.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Setelah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semuanya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sesuai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,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maka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proofErr w:type="gram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surat</w:t>
      </w:r>
      <w:proofErr w:type="spellEnd"/>
      <w:proofErr w:type="gram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jalan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akan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ditandatangani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dikembalikan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kepada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 </w:t>
      </w:r>
      <w:r w:rsidRPr="009F3D5A">
        <w:rPr>
          <w:rFonts w:ascii="Arial" w:eastAsia="Times New Roman" w:hAnsi="Arial" w:cs="Arial"/>
          <w:i/>
          <w:iCs/>
          <w:color w:val="555555"/>
          <w:sz w:val="36"/>
          <w:szCs w:val="36"/>
        </w:rPr>
        <w:t>supplier</w:t>
      </w:r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. </w:t>
      </w:r>
      <w:proofErr w:type="spellStart"/>
      <w:proofErr w:type="gram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Surat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jalan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yang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dibawa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 </w:t>
      </w:r>
      <w:r w:rsidRPr="009F3D5A">
        <w:rPr>
          <w:rFonts w:ascii="Arial" w:eastAsia="Times New Roman" w:hAnsi="Arial" w:cs="Arial"/>
          <w:i/>
          <w:iCs/>
          <w:color w:val="555555"/>
          <w:sz w:val="36"/>
          <w:szCs w:val="36"/>
        </w:rPr>
        <w:t>supplier 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terdiri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dari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dua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rangkap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.</w:t>
      </w:r>
      <w:proofErr w:type="gram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proofErr w:type="gram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Rangkap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pertama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disimpan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oleh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 </w:t>
      </w:r>
      <w:r w:rsidRPr="009F3D5A">
        <w:rPr>
          <w:rFonts w:ascii="Arial" w:eastAsia="Times New Roman" w:hAnsi="Arial" w:cs="Arial"/>
          <w:i/>
          <w:iCs/>
          <w:color w:val="555555"/>
          <w:sz w:val="36"/>
          <w:szCs w:val="36"/>
        </w:rPr>
        <w:t>supplier 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yang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kedua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disimpan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oleh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supervisor.</w:t>
      </w:r>
      <w:proofErr w:type="gramEnd"/>
      <w:r w:rsidRPr="009F3D5A">
        <w:rPr>
          <w:rFonts w:ascii="Arial" w:eastAsia="Times New Roman" w:hAnsi="Arial" w:cs="Arial"/>
          <w:color w:val="555555"/>
          <w:sz w:val="36"/>
          <w:szCs w:val="36"/>
        </w:rPr>
        <w:t> 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Berdasarkan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proofErr w:type="gram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surat</w:t>
      </w:r>
      <w:proofErr w:type="spellEnd"/>
      <w:proofErr w:type="gram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jalan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, supervisor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meng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-update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kartu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stok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untuk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menyesuaikan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barang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masuk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membuatkan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laporan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penerimaan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barang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yang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nanti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laporankan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asisten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kepala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toko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. 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Setelah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menerima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laporan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penerimaan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barang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proofErr w:type="gram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surat</w:t>
      </w:r>
      <w:proofErr w:type="spellEnd"/>
      <w:proofErr w:type="gram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jalan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diterima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Asisten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kepala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toko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mengekoreksi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data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pembelian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dengan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faktur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pembelian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dari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supplier, yang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selanjutnya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disahkan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bila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sudah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sesuai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barang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dipesan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. </w:t>
      </w:r>
      <w:proofErr w:type="spellStart"/>
      <w:proofErr w:type="gram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Setiap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akhir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periode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asisten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kepala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toko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,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membuatkan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laporan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pembelian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dan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di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laporan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kepala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 xml:space="preserve"> </w:t>
      </w:r>
      <w:proofErr w:type="spellStart"/>
      <w:r w:rsidRPr="009F3D5A">
        <w:rPr>
          <w:rFonts w:ascii="Arial" w:eastAsia="Times New Roman" w:hAnsi="Arial" w:cs="Arial"/>
          <w:color w:val="555555"/>
          <w:sz w:val="36"/>
          <w:szCs w:val="36"/>
        </w:rPr>
        <w:t>toko</w:t>
      </w:r>
      <w:proofErr w:type="spellEnd"/>
      <w:r w:rsidRPr="009F3D5A">
        <w:rPr>
          <w:rFonts w:ascii="Arial" w:eastAsia="Times New Roman" w:hAnsi="Arial" w:cs="Arial"/>
          <w:color w:val="555555"/>
          <w:sz w:val="36"/>
          <w:szCs w:val="36"/>
        </w:rPr>
        <w:t>.</w:t>
      </w:r>
      <w:proofErr w:type="gramEnd"/>
    </w:p>
    <w:p w:rsidR="009F3D5A" w:rsidRDefault="009F3D5A">
      <w:pPr>
        <w:rPr>
          <w:lang w:val="id-ID"/>
        </w:rPr>
      </w:pPr>
    </w:p>
    <w:p w:rsidR="009F3D5A" w:rsidRDefault="003F124D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lastRenderedPageBreak/>
        <w:t>TUGAS PERORANGAN : BUAT FLOW OF DOCUMENTNYA  DAN CONTEX DIAGRAMNYA (RANCANGAN GLOBAL) DIKETIK. TIDAK BOLEH DITULIS DENGAN TANGAN.</w:t>
      </w:r>
      <w:bookmarkStart w:id="0" w:name="_GoBack"/>
      <w:bookmarkEnd w:id="0"/>
    </w:p>
    <w:p w:rsidR="003F124D" w:rsidRDefault="003F124D">
      <w:pPr>
        <w:rPr>
          <w:sz w:val="28"/>
          <w:szCs w:val="28"/>
          <w:lang w:val="id-ID"/>
        </w:rPr>
      </w:pPr>
    </w:p>
    <w:p w:rsidR="003F124D" w:rsidRPr="003F124D" w:rsidRDefault="003F124D">
      <w:pPr>
        <w:rPr>
          <w:sz w:val="28"/>
          <w:szCs w:val="28"/>
          <w:lang w:val="id-ID"/>
        </w:rPr>
      </w:pPr>
    </w:p>
    <w:sectPr w:rsidR="003F124D" w:rsidRPr="003F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5A"/>
    <w:rsid w:val="003F124D"/>
    <w:rsid w:val="004A4265"/>
    <w:rsid w:val="009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5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5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5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5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2013-06-17T04:18:00Z</dcterms:created>
  <dcterms:modified xsi:type="dcterms:W3CDTF">2013-06-17T04:26:00Z</dcterms:modified>
</cp:coreProperties>
</file>