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03" w:rsidRPr="006A2817" w:rsidRDefault="008B2503" w:rsidP="006B0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817">
        <w:rPr>
          <w:rFonts w:ascii="Times New Roman" w:hAnsi="Times New Roman" w:cs="Times New Roman"/>
          <w:sz w:val="24"/>
          <w:szCs w:val="24"/>
        </w:rPr>
        <w:t>Show that these statements are logically equivalent using the laws of logical equivalences. Be sure to cite each law whenever used.</w:t>
      </w:r>
    </w:p>
    <w:p w:rsidR="008B2503" w:rsidRPr="006A2817" w:rsidRDefault="008B2503" w:rsidP="006B0C8B">
      <w:pPr>
        <w:pStyle w:val="ListParagraph"/>
        <w:numPr>
          <w:ilvl w:val="0"/>
          <w:numId w:val="2"/>
        </w:numPr>
        <w:ind w:left="1276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~p→(q→r)</m:t>
        </m:r>
      </m:oMath>
      <w:r w:rsidRPr="006A281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q→(p∨r)</m:t>
        </m:r>
      </m:oMath>
    </w:p>
    <w:p w:rsidR="008B2503" w:rsidRPr="006A2817" w:rsidRDefault="008B2503" w:rsidP="006B0C8B">
      <w:pPr>
        <w:pStyle w:val="ListParagraph"/>
        <w:numPr>
          <w:ilvl w:val="0"/>
          <w:numId w:val="2"/>
        </w:numPr>
        <w:ind w:left="1276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¬p → (q → r) </m:t>
        </m:r>
      </m:oMath>
      <w:r w:rsidRPr="006A281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q → (p V r)</m:t>
        </m:r>
      </m:oMath>
    </w:p>
    <w:p w:rsidR="008B2503" w:rsidRPr="006A2817" w:rsidRDefault="008B2503" w:rsidP="006B0C8B">
      <w:pPr>
        <w:pStyle w:val="ListParagraph"/>
        <w:numPr>
          <w:ilvl w:val="0"/>
          <w:numId w:val="2"/>
        </w:numPr>
        <w:ind w:left="1276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~(p∨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~p∧q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6A281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~p∧~q</m:t>
        </m:r>
      </m:oMath>
    </w:p>
    <w:p w:rsidR="008B2503" w:rsidRPr="006A2817" w:rsidRDefault="008B2503" w:rsidP="006B0C8B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¬((p ∧ ¬q) ∨ (¬ p ∧ q)) ∧ (p ∨ q)</m:t>
        </m:r>
      </m:oMath>
      <w:r w:rsidRPr="006A281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p ∧ q</m:t>
        </m:r>
      </m:oMath>
    </w:p>
    <w:p w:rsidR="006B0C8B" w:rsidRPr="006A2817" w:rsidRDefault="006B0C8B" w:rsidP="006B0C8B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(s → r) ∧ (q → r) </m:t>
        </m:r>
      </m:oMath>
      <w:r w:rsidRPr="006A281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(s ∨ q) → r</m:t>
        </m:r>
      </m:oMath>
      <w:bookmarkStart w:id="0" w:name="_GoBack"/>
      <w:bookmarkEnd w:id="0"/>
    </w:p>
    <w:p w:rsidR="006B0C8B" w:rsidRPr="006A2817" w:rsidRDefault="006B0C8B" w:rsidP="006B0C8B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Q → ¬(P ∨ ¬Q) </m:t>
        </m:r>
      </m:oMath>
      <w:r w:rsidRPr="006A281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¬(Q ∧ P)</m:t>
        </m:r>
      </m:oMath>
    </w:p>
    <w:p w:rsidR="006B0C8B" w:rsidRPr="006A2817" w:rsidRDefault="006B0C8B" w:rsidP="006B0C8B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(P → Q) → R) </m:t>
        </m:r>
      </m:oMath>
      <w:r w:rsidRPr="006A281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(P ∧ ¬Q) ∨ R</m:t>
        </m:r>
      </m:oMath>
    </w:p>
    <w:p w:rsidR="006A2817" w:rsidRPr="006A2817" w:rsidRDefault="006A2817" w:rsidP="006B0C8B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</w:rPr>
          <m:t xml:space="preserve">p </m:t>
        </m:r>
        <m:r>
          <w:rPr>
            <w:rFonts w:ascii="Cambria Math" w:hAnsi="Cambria Math" w:cs="Cambria Math"/>
          </w:rPr>
          <m:t>∧</m:t>
        </m:r>
        <m:r>
          <w:rPr>
            <w:rFonts w:ascii="Cambria Math" w:hAnsi="Cambria Math"/>
          </w:rPr>
          <m:t xml:space="preserve"> q) </m:t>
        </m:r>
        <m:r>
          <w:rPr>
            <w:rFonts w:ascii="Cambria Math" w:hAnsi="Cambria Math" w:cs="Calibri"/>
          </w:rPr>
          <m:t>→</m:t>
        </m:r>
        <m:r>
          <w:rPr>
            <w:rFonts w:ascii="Cambria Math" w:hAnsi="Cambria Math"/>
          </w:rPr>
          <m:t xml:space="preserve"> r 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hAnsi="Cambria Math"/>
          </w:rPr>
          <m:t xml:space="preserve"> (p </m:t>
        </m:r>
        <m:r>
          <w:rPr>
            <w:rFonts w:ascii="Cambria Math" w:hAnsi="Cambria Math" w:cs="Calibri"/>
          </w:rPr>
          <m:t>→</m:t>
        </m:r>
        <m:r>
          <w:rPr>
            <w:rFonts w:ascii="Cambria Math" w:hAnsi="Cambria Math"/>
          </w:rPr>
          <m:t xml:space="preserve"> r) </m:t>
        </m:r>
        <m:r>
          <w:rPr>
            <w:rFonts w:ascii="Cambria Math" w:hAnsi="Cambria Math" w:cs="Cambria Math"/>
          </w:rPr>
          <m:t>∨</m:t>
        </m:r>
        <m:r>
          <w:rPr>
            <w:rFonts w:ascii="Cambria Math" w:hAnsi="Cambria Math"/>
          </w:rPr>
          <m:t xml:space="preserve"> (q </m:t>
        </m:r>
        <m:r>
          <w:rPr>
            <w:rFonts w:ascii="Cambria Math" w:hAnsi="Cambria Math" w:cs="Calibri"/>
          </w:rPr>
          <m:t>→</m:t>
        </m:r>
        <m:r>
          <w:rPr>
            <w:rFonts w:ascii="Cambria Math" w:hAnsi="Cambria Math"/>
          </w:rPr>
          <m:t xml:space="preserve"> r)</m:t>
        </m:r>
      </m:oMath>
    </w:p>
    <w:p w:rsidR="006A2817" w:rsidRPr="006F2015" w:rsidRDefault="006A2817" w:rsidP="006B0C8B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</w:rPr>
          <m:t xml:space="preserve">(P </m:t>
        </m:r>
        <m:r>
          <w:rPr>
            <w:rFonts w:ascii="Cambria Math" w:hAnsi="Cambria Math" w:cs="Cambria Math"/>
          </w:rPr>
          <m:t>∧</m:t>
        </m:r>
        <m:r>
          <w:rPr>
            <w:rFonts w:ascii="Cambria Math" w:hAnsi="Cambria Math"/>
          </w:rPr>
          <m:t xml:space="preserve"> Q) </m:t>
        </m:r>
        <m:r>
          <w:rPr>
            <w:rFonts w:ascii="Cambria Math" w:hAnsi="Cambria Math" w:cs="Calibri"/>
          </w:rPr>
          <m:t>→</m:t>
        </m:r>
        <m:r>
          <w:rPr>
            <w:rFonts w:ascii="Cambria Math" w:hAnsi="Cambria Math"/>
          </w:rPr>
          <m:t xml:space="preserve"> R  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hAnsi="Cambria Math"/>
          </w:rPr>
          <m:t xml:space="preserve"> (P → R) </m:t>
        </m:r>
        <m:r>
          <w:rPr>
            <w:rFonts w:ascii="Cambria Math" w:hAnsi="Cambria Math" w:cs="Cambria Math"/>
          </w:rPr>
          <m:t>∨</m:t>
        </m:r>
        <m:r>
          <w:rPr>
            <w:rFonts w:ascii="Cambria Math" w:hAnsi="Cambria Math"/>
          </w:rPr>
          <m:t xml:space="preserve"> (Q </m:t>
        </m:r>
        <m:r>
          <w:rPr>
            <w:rFonts w:ascii="Cambria Math" w:hAnsi="Cambria Math" w:cs="Calibri"/>
          </w:rPr>
          <m:t>→</m:t>
        </m:r>
        <m:r>
          <w:rPr>
            <w:rFonts w:ascii="Cambria Math" w:hAnsi="Cambria Math"/>
          </w:rPr>
          <m:t xml:space="preserve"> R)</m:t>
        </m:r>
      </m:oMath>
      <w:r w:rsidR="00395C2B">
        <w:rPr>
          <w:rFonts w:ascii="Times New Roman" w:eastAsiaTheme="minorEastAsia" w:hAnsi="Times New Roman" w:cs="Times New Roman"/>
        </w:rPr>
        <w:t xml:space="preserve"> wirawan</w:t>
      </w:r>
    </w:p>
    <w:p w:rsidR="006F2015" w:rsidRPr="006F2015" w:rsidRDefault="006F2015" w:rsidP="006B0C8B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</w:rPr>
          <m:t xml:space="preserve">~ (~ p </m:t>
        </m:r>
        <m:r>
          <w:rPr>
            <w:rFonts w:ascii="Cambria Math" w:hAnsi="Cambria Math" w:cs="Cambria Math"/>
          </w:rPr>
          <m:t>∧</m:t>
        </m:r>
        <m:r>
          <w:rPr>
            <w:rFonts w:ascii="Cambria Math" w:hAnsi="Cambria Math"/>
          </w:rPr>
          <m:t xml:space="preserve"> q) </m:t>
        </m:r>
        <m:r>
          <w:rPr>
            <w:rFonts w:ascii="Cambria Math" w:hAnsi="Cambria Math" w:cs="Cambria Math"/>
          </w:rPr>
          <m:t>∧</m:t>
        </m:r>
        <m:r>
          <w:rPr>
            <w:rFonts w:ascii="Cambria Math" w:hAnsi="Cambria Math"/>
          </w:rPr>
          <m:t xml:space="preserve"> (p </m:t>
        </m:r>
        <m:r>
          <w:rPr>
            <w:rFonts w:ascii="Cambria Math" w:hAnsi="Cambria Math" w:cs="Cambria Math"/>
          </w:rPr>
          <m:t>∨</m:t>
        </m:r>
        <m:r>
          <w:rPr>
            <w:rFonts w:ascii="Cambria Math" w:hAnsi="Cambria Math"/>
          </w:rPr>
          <m:t xml:space="preserve"> q) 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hAnsi="Cambria Math"/>
          </w:rPr>
          <m:t>p</m:t>
        </m:r>
      </m:oMath>
    </w:p>
    <w:p w:rsidR="006F2015" w:rsidRPr="00852B17" w:rsidRDefault="006F2015" w:rsidP="006B0C8B">
      <w:pPr>
        <w:pStyle w:val="ListParagraph"/>
        <w:numPr>
          <w:ilvl w:val="0"/>
          <w:numId w:val="2"/>
        </w:numPr>
        <w:ind w:left="1276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(p</m:t>
        </m:r>
        <m:r>
          <m:rPr>
            <m:sty m:val="p"/>
          </m:rPr>
          <w:rPr>
            <w:rStyle w:val="apple-converted-space"/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 </m:t>
        </m:r>
        <m:r>
          <w:rPr>
            <w:rFonts w:ascii="Cambria Math" w:hAnsi="Cambria Math" w:cs="Cambria Math"/>
          </w:rPr>
          <m:t>∧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(~(~p</m:t>
        </m:r>
        <m:r>
          <m:rPr>
            <m:sty m:val="p"/>
          </m:rPr>
          <w:rPr>
            <w:rStyle w:val="apple-converted-space"/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 </m:t>
        </m:r>
        <m:r>
          <w:rPr>
            <w:rFonts w:ascii="Cambria Math" w:hAnsi="Cambria Math" w:cs="Cambria Math"/>
          </w:rPr>
          <m:t>∨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q)))</m:t>
        </m:r>
        <m:r>
          <m:rPr>
            <m:sty m:val="p"/>
          </m:rPr>
          <w:rPr>
            <w:rStyle w:val="apple-converted-space"/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 </m:t>
        </m:r>
        <m:r>
          <w:rPr>
            <w:rFonts w:ascii="Cambria Math" w:hAnsi="Cambria Math" w:cs="Cambria Math"/>
          </w:rPr>
          <m:t>∨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(p</m:t>
        </m:r>
        <m:r>
          <m:rPr>
            <m:sty m:val="p"/>
          </m:rPr>
          <w:rPr>
            <w:rStyle w:val="apple-converted-space"/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 </m:t>
        </m:r>
        <m:r>
          <w:rPr>
            <w:rFonts w:ascii="Cambria Math" w:hAnsi="Cambria Math" w:cs="Cambria Math"/>
          </w:rPr>
          <m:t>∧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q)</m:t>
        </m:r>
        <m:r>
          <m:rPr>
            <m:sty m:val="p"/>
          </m:rPr>
          <w:rPr>
            <w:rStyle w:val="apple-converted-space"/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 </m:t>
        </m:r>
      </m:oMath>
      <w:r>
        <w:rPr>
          <w:rStyle w:val="apple-converted-space"/>
          <w:rFonts w:ascii="Times New Roman" w:eastAsiaTheme="minorEastAsia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and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p</m:t>
        </m:r>
      </m:oMath>
    </w:p>
    <w:p w:rsidR="00513D58" w:rsidRPr="006A2817" w:rsidRDefault="008B2503" w:rsidP="006B0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817">
        <w:rPr>
          <w:rFonts w:ascii="Times New Roman" w:hAnsi="Times New Roman" w:cs="Times New Roman"/>
          <w:sz w:val="24"/>
          <w:szCs w:val="24"/>
        </w:rPr>
        <w:t>Simplify the</w:t>
      </w:r>
      <w:r w:rsidR="0092025F">
        <w:rPr>
          <w:rFonts w:ascii="Times New Roman" w:hAnsi="Times New Roman" w:cs="Times New Roman"/>
          <w:sz w:val="24"/>
          <w:szCs w:val="24"/>
        </w:rPr>
        <w:t>se</w:t>
      </w:r>
      <w:r w:rsidRPr="006A2817">
        <w:rPr>
          <w:rFonts w:ascii="Times New Roman" w:hAnsi="Times New Roman" w:cs="Times New Roman"/>
          <w:sz w:val="24"/>
          <w:szCs w:val="24"/>
        </w:rPr>
        <w:t xml:space="preserve"> proposition using the laws of logical equivalences. Be sure to cite each law whenever used.</w:t>
      </w:r>
    </w:p>
    <w:p w:rsidR="008B2503" w:rsidRPr="006A2817" w:rsidRDefault="008B2503" w:rsidP="006B0C8B">
      <w:pPr>
        <w:pStyle w:val="ListParagraph"/>
        <w:numPr>
          <w:ilvl w:val="0"/>
          <w:numId w:val="3"/>
        </w:numPr>
        <w:ind w:left="1276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[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D8"/>
        </m:r>
        <m:r>
          <w:rPr>
            <w:rFonts w:ascii="Cambria Math" w:hAnsi="Cambria Math" w:cs="Times New Roman"/>
            <w:sz w:val="24"/>
            <w:szCs w:val="24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D9"/>
        </m:r>
        <m:r>
          <w:rPr>
            <w:rFonts w:ascii="Cambria Math" w:hAnsi="Cambria Math" w:cs="Times New Roman"/>
            <w:sz w:val="24"/>
            <w:szCs w:val="24"/>
          </w:rPr>
          <m:t xml:space="preserve"> 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D8"/>
        </m:r>
        <m:r>
          <w:rPr>
            <w:rFonts w:ascii="Cambria Math" w:hAnsi="Cambria Math" w:cs="Times New Roman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AE"/>
        </m:r>
        <m:r>
          <w:rPr>
            <w:rFonts w:ascii="Cambria Math" w:hAnsi="Cambria Math" w:cs="Times New Roman"/>
            <w:sz w:val="24"/>
            <w:szCs w:val="24"/>
          </w:rPr>
          <m:t>(q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AE"/>
        </m:r>
        <m:r>
          <w:rPr>
            <w:rFonts w:ascii="Cambria Math" w:hAnsi="Cambria Math" w:cs="Times New Roman"/>
            <w:sz w:val="24"/>
            <w:szCs w:val="24"/>
          </w:rPr>
          <m:t xml:space="preserve">r))]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AE"/>
        </m:r>
        <m:r>
          <w:rPr>
            <w:rFonts w:ascii="Cambria Math" w:hAnsi="Cambria Math" w:cs="Times New Roman"/>
            <w:sz w:val="24"/>
            <w:szCs w:val="24"/>
          </w:rPr>
          <m:t>(q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AE"/>
        </m:r>
        <m:r>
          <w:rPr>
            <w:rFonts w:ascii="Cambria Math" w:hAnsi="Cambria Math" w:cs="Times New Roman"/>
            <w:sz w:val="24"/>
            <w:szCs w:val="24"/>
          </w:rPr>
          <m:t>r)</m:t>
        </m:r>
      </m:oMath>
    </w:p>
    <w:p w:rsidR="008B2503" w:rsidRPr="006A2817" w:rsidRDefault="008B2503" w:rsidP="006B0C8B">
      <w:pPr>
        <w:pStyle w:val="ListParagraph"/>
        <w:numPr>
          <w:ilvl w:val="0"/>
          <w:numId w:val="3"/>
        </w:numPr>
        <w:ind w:left="1276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¬(p ∨ (¬p ∧ q))</m:t>
        </m:r>
      </m:oMath>
    </w:p>
    <w:p w:rsidR="008B2503" w:rsidRPr="006A2817" w:rsidRDefault="008B2503" w:rsidP="006B0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817">
        <w:rPr>
          <w:rFonts w:ascii="Times New Roman" w:hAnsi="Times New Roman" w:cs="Times New Roman"/>
          <w:sz w:val="24"/>
          <w:szCs w:val="24"/>
        </w:rPr>
        <w:t xml:space="preserve">Use known equivalences to show that </w:t>
      </w:r>
      <w:r w:rsidR="006B0C8B" w:rsidRPr="006A2817">
        <w:rPr>
          <w:rFonts w:ascii="Times New Roman" w:hAnsi="Times New Roman" w:cs="Times New Roman"/>
          <w:sz w:val="24"/>
          <w:szCs w:val="24"/>
        </w:rPr>
        <w:t>these statements</w:t>
      </w:r>
      <w:r w:rsidRPr="006A2817">
        <w:rPr>
          <w:rFonts w:ascii="Times New Roman" w:hAnsi="Times New Roman" w:cs="Times New Roman"/>
          <w:sz w:val="24"/>
          <w:szCs w:val="24"/>
        </w:rPr>
        <w:t xml:space="preserve"> is a tautology.</w:t>
      </w:r>
    </w:p>
    <w:p w:rsidR="006B0C8B" w:rsidRPr="006A2817" w:rsidRDefault="006B0C8B" w:rsidP="006B0C8B">
      <w:pPr>
        <w:pStyle w:val="ListParagraph"/>
        <w:numPr>
          <w:ilvl w:val="0"/>
          <w:numId w:val="4"/>
        </w:numPr>
        <w:ind w:left="1276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(p Λ q) → (p → q)</m:t>
        </m:r>
      </m:oMath>
      <w:r w:rsidR="00F3378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F33780">
        <w:rPr>
          <w:rFonts w:ascii="Times New Roman" w:eastAsiaTheme="minorEastAsia" w:hAnsi="Times New Roman" w:cs="Times New Roman"/>
          <w:sz w:val="24"/>
          <w:szCs w:val="24"/>
        </w:rPr>
        <w:t>siwi</w:t>
      </w:r>
      <w:proofErr w:type="spellEnd"/>
    </w:p>
    <w:p w:rsidR="006B0C8B" w:rsidRPr="006A2817" w:rsidRDefault="006B0C8B" w:rsidP="006B0C8B">
      <w:pPr>
        <w:pStyle w:val="ListParagraph"/>
        <w:numPr>
          <w:ilvl w:val="0"/>
          <w:numId w:val="4"/>
        </w:numPr>
        <w:ind w:left="1276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(p∧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p→q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)→q</m:t>
        </m:r>
      </m:oMath>
      <w:r w:rsidRPr="006A281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B042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CB042E">
        <w:rPr>
          <w:rFonts w:ascii="Times New Roman" w:eastAsiaTheme="minorEastAsia" w:hAnsi="Times New Roman" w:cs="Times New Roman"/>
          <w:sz w:val="24"/>
          <w:szCs w:val="24"/>
        </w:rPr>
        <w:t>putu</w:t>
      </w:r>
      <w:proofErr w:type="spellEnd"/>
    </w:p>
    <w:p w:rsidR="006A2817" w:rsidRPr="006F2015" w:rsidRDefault="00F33780" w:rsidP="006B0C8B">
      <w:pPr>
        <w:pStyle w:val="ListParagraph"/>
        <w:numPr>
          <w:ilvl w:val="0"/>
          <w:numId w:val="4"/>
        </w:numPr>
        <w:ind w:left="1276"/>
        <w:rPr>
          <w:rFonts w:ascii="Times New Roman" w:hAnsi="Times New Roman" w:cs="Times New Roman"/>
          <w:i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q ∧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 →~q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→~p</m:t>
        </m:r>
      </m:oMath>
    </w:p>
    <w:p w:rsidR="006F2015" w:rsidRPr="006F2015" w:rsidRDefault="006F2015" w:rsidP="006B0C8B">
      <w:pPr>
        <w:pStyle w:val="ListParagraph"/>
        <w:numPr>
          <w:ilvl w:val="0"/>
          <w:numId w:val="4"/>
        </w:numPr>
        <w:ind w:left="1276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/>
          </w:rPr>
          <m:t xml:space="preserve">¬q </m:t>
        </m:r>
        <m:r>
          <w:rPr>
            <w:rFonts w:ascii="Cambria Math" w:hAnsi="Cambria Math" w:cs="Cambria Math"/>
          </w:rPr>
          <m:t>∧</m:t>
        </m:r>
        <m:r>
          <w:rPr>
            <w:rFonts w:ascii="Cambria Math" w:hAnsi="Cambria Math"/>
          </w:rPr>
          <m:t xml:space="preserve"> (p </m:t>
        </m:r>
        <m:r>
          <w:rPr>
            <w:rFonts w:ascii="Cambria Math" w:hAnsi="Cambria Math" w:cs="Calibri"/>
          </w:rPr>
          <m:t>→</m:t>
        </m:r>
        <m:r>
          <w:rPr>
            <w:rFonts w:ascii="Cambria Math" w:hAnsi="Cambria Math"/>
          </w:rPr>
          <m:t xml:space="preserve"> q)) </m:t>
        </m:r>
        <m:r>
          <w:rPr>
            <w:rFonts w:ascii="Cambria Math" w:hAnsi="Cambria Math" w:cs="Calibri"/>
          </w:rPr>
          <m:t>→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Calibri"/>
          </w:rPr>
          <m:t>¬</m:t>
        </m:r>
        <m:r>
          <w:rPr>
            <w:rFonts w:ascii="Cambria Math" w:hAnsi="Cambria Math"/>
          </w:rPr>
          <m:t>p</m:t>
        </m:r>
      </m:oMath>
    </w:p>
    <w:p w:rsidR="006F2015" w:rsidRPr="006F2015" w:rsidRDefault="006F2015" w:rsidP="006B0C8B">
      <w:pPr>
        <w:pStyle w:val="ListParagraph"/>
        <w:numPr>
          <w:ilvl w:val="0"/>
          <w:numId w:val="4"/>
        </w:numPr>
        <w:ind w:left="1276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/>
          </w:rPr>
          <m:t xml:space="preserve">(P </m:t>
        </m:r>
        <m:r>
          <w:rPr>
            <w:rFonts w:ascii="Cambria Math" w:hAnsi="Cambria Math" w:cs="Cambria Math"/>
          </w:rPr>
          <m:t>∧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Calibri"/>
          </w:rPr>
          <m:t>¬</m:t>
        </m:r>
        <m:r>
          <w:rPr>
            <w:rFonts w:ascii="Cambria Math" w:hAnsi="Cambria Math"/>
          </w:rPr>
          <m:t xml:space="preserve">Q) </m:t>
        </m:r>
        <m:r>
          <w:rPr>
            <w:rFonts w:ascii="Cambria Math" w:hAnsi="Cambria Math" w:cs="Cambria Math"/>
          </w:rPr>
          <m:t>∨</m:t>
        </m:r>
        <m:r>
          <w:rPr>
            <w:rFonts w:ascii="Cambria Math" w:hAnsi="Cambria Math"/>
          </w:rPr>
          <m:t xml:space="preserve"> (</m:t>
        </m:r>
        <m:r>
          <w:rPr>
            <w:rFonts w:ascii="Cambria Math" w:hAnsi="Cambria Math" w:cs="Calibri"/>
          </w:rPr>
          <m:t>¬</m:t>
        </m:r>
        <m:r>
          <w:rPr>
            <w:rFonts w:ascii="Cambria Math" w:hAnsi="Cambria Math"/>
          </w:rPr>
          <m:t xml:space="preserve">P </m:t>
        </m:r>
        <m:r>
          <w:rPr>
            <w:rFonts w:ascii="Cambria Math" w:hAnsi="Cambria Math" w:cs="Cambria Math"/>
          </w:rPr>
          <m:t>∨</m:t>
        </m:r>
        <m:r>
          <w:rPr>
            <w:rFonts w:ascii="Cambria Math" w:hAnsi="Cambria Math"/>
          </w:rPr>
          <m:t xml:space="preserve"> Q)</m:t>
        </m:r>
      </m:oMath>
    </w:p>
    <w:p w:rsidR="006F2015" w:rsidRPr="006A2817" w:rsidRDefault="006F2015" w:rsidP="006F20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817">
        <w:rPr>
          <w:rFonts w:ascii="Times New Roman" w:hAnsi="Times New Roman" w:cs="Times New Roman"/>
          <w:sz w:val="24"/>
          <w:szCs w:val="24"/>
        </w:rPr>
        <w:t xml:space="preserve">Use known equivalences to show that these statements is a </w:t>
      </w:r>
      <w:r>
        <w:rPr>
          <w:rFonts w:ascii="Times New Roman" w:hAnsi="Times New Roman" w:cs="Times New Roman"/>
          <w:sz w:val="24"/>
          <w:szCs w:val="24"/>
        </w:rPr>
        <w:t>contradiction</w:t>
      </w:r>
      <w:r w:rsidRPr="006A2817">
        <w:rPr>
          <w:rFonts w:ascii="Times New Roman" w:hAnsi="Times New Roman" w:cs="Times New Roman"/>
          <w:sz w:val="24"/>
          <w:szCs w:val="24"/>
        </w:rPr>
        <w:t>.</w:t>
      </w:r>
    </w:p>
    <w:p w:rsidR="006F2015" w:rsidRPr="006F2015" w:rsidRDefault="006F2015" w:rsidP="006F2015">
      <w:pPr>
        <w:pStyle w:val="ListParagraph"/>
        <w:numPr>
          <w:ilvl w:val="0"/>
          <w:numId w:val="5"/>
        </w:numPr>
        <w:ind w:left="1276"/>
        <w:rPr>
          <w:rFonts w:ascii="Times New Roman" w:eastAsiaTheme="minorEastAsia" w:hAnsi="Times New Roman" w:cs="Times New Roman"/>
          <w:i/>
        </w:rPr>
      </w:pPr>
      <m:oMath>
        <m:r>
          <w:rPr>
            <w:rFonts w:ascii="Cambria Math" w:hAnsi="Cambria Math"/>
          </w:rPr>
          <m:t xml:space="preserve">((P </m:t>
        </m:r>
        <m:r>
          <w:rPr>
            <w:rFonts w:ascii="Cambria Math" w:hAnsi="Cambria Math" w:cs="Cambria Math"/>
          </w:rPr>
          <m:t>∨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Calibri"/>
          </w:rPr>
          <m:t>¬</m:t>
        </m:r>
        <m:r>
          <w:rPr>
            <w:rFonts w:ascii="Cambria Math" w:hAnsi="Cambria Math"/>
          </w:rPr>
          <m:t xml:space="preserve">Q) </m:t>
        </m:r>
        <m:r>
          <w:rPr>
            <w:rFonts w:ascii="Cambria Math" w:hAnsi="Cambria Math" w:cs="Cambria Math"/>
          </w:rPr>
          <m:t>∧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Calibri"/>
          </w:rPr>
          <m:t>¬</m:t>
        </m:r>
        <m:r>
          <w:rPr>
            <w:rFonts w:ascii="Cambria Math" w:hAnsi="Cambria Math"/>
          </w:rPr>
          <m:t xml:space="preserve">R) </m:t>
        </m:r>
        <m:r>
          <w:rPr>
            <w:rFonts w:ascii="Cambria Math" w:hAnsi="Cambria Math" w:cs="Cambria Math"/>
          </w:rPr>
          <m:t>∧</m:t>
        </m:r>
        <m:r>
          <w:rPr>
            <w:rFonts w:ascii="Cambria Math" w:hAnsi="Cambria Math"/>
          </w:rPr>
          <m:t xml:space="preserve"> (R </m:t>
        </m:r>
        <m:r>
          <w:rPr>
            <w:rFonts w:ascii="Cambria Math" w:hAnsi="Cambria Math" w:cs="Cambria Math"/>
          </w:rPr>
          <m:t>∨</m:t>
        </m:r>
        <m:r>
          <w:rPr>
            <w:rFonts w:ascii="Cambria Math" w:hAnsi="Cambria Math"/>
          </w:rPr>
          <m:t xml:space="preserve"> (Q </m:t>
        </m:r>
        <m:r>
          <w:rPr>
            <w:rFonts w:ascii="Cambria Math" w:hAnsi="Cambria Math" w:cs="Cambria Math"/>
          </w:rPr>
          <m:t>∧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Calibri"/>
          </w:rPr>
          <m:t>¬</m:t>
        </m:r>
        <m:r>
          <w:rPr>
            <w:rFonts w:ascii="Cambria Math" w:hAnsi="Cambria Math"/>
          </w:rPr>
          <m:t>P))</m:t>
        </m:r>
      </m:oMath>
    </w:p>
    <w:p w:rsidR="006F2015" w:rsidRPr="006F2015" w:rsidRDefault="006F2015" w:rsidP="006F2015">
      <w:pPr>
        <w:pStyle w:val="ListParagraph"/>
        <w:numPr>
          <w:ilvl w:val="0"/>
          <w:numId w:val="5"/>
        </w:numPr>
        <w:ind w:left="1276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/>
          </w:rPr>
          <m:t xml:space="preserve">(P </m:t>
        </m:r>
        <m:r>
          <w:rPr>
            <w:rFonts w:ascii="Cambria Math" w:hAnsi="Cambria Math" w:cs="Cambria Math"/>
          </w:rPr>
          <m:t>∨</m:t>
        </m:r>
        <m:r>
          <w:rPr>
            <w:rFonts w:ascii="Cambria Math" w:hAnsi="Cambria Math"/>
          </w:rPr>
          <m:t>Q)</m:t>
        </m:r>
        <m:r>
          <w:rPr>
            <w:rFonts w:ascii="Cambria Math" w:hAnsi="Cambria Math" w:cs="Cambria Math"/>
          </w:rPr>
          <m:t>∧</m:t>
        </m:r>
        <m:r>
          <w:rPr>
            <w:rFonts w:ascii="Cambria Math" w:hAnsi="Cambria Math"/>
          </w:rPr>
          <m:t xml:space="preserve">(P </m:t>
        </m:r>
        <m:r>
          <w:rPr>
            <w:rFonts w:ascii="Cambria Math" w:hAnsi="Cambria Math" w:cs="Cambria Math"/>
          </w:rPr>
          <m:t>∨</m:t>
        </m:r>
        <m:r>
          <w:rPr>
            <w:rFonts w:ascii="Cambria Math" w:hAnsi="Cambria Math" w:cs="Calibri"/>
          </w:rPr>
          <m:t>¬</m:t>
        </m:r>
        <m:r>
          <w:rPr>
            <w:rFonts w:ascii="Cambria Math" w:hAnsi="Cambria Math"/>
          </w:rPr>
          <m:t>Q)</m:t>
        </m:r>
      </m:oMath>
    </w:p>
    <w:sectPr w:rsidR="006F2015" w:rsidRPr="006F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56BC"/>
    <w:multiLevelType w:val="hybridMultilevel"/>
    <w:tmpl w:val="42B82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52F6"/>
    <w:multiLevelType w:val="hybridMultilevel"/>
    <w:tmpl w:val="EE863824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32F8"/>
    <w:multiLevelType w:val="hybridMultilevel"/>
    <w:tmpl w:val="659A1C20"/>
    <w:lvl w:ilvl="0" w:tplc="506476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11459"/>
    <w:multiLevelType w:val="hybridMultilevel"/>
    <w:tmpl w:val="1DACC324"/>
    <w:lvl w:ilvl="0" w:tplc="B8621730">
      <w:start w:val="1"/>
      <w:numFmt w:val="lowerLetter"/>
      <w:lvlText w:val="%1."/>
      <w:lvlJc w:val="left"/>
      <w:pPr>
        <w:ind w:left="163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C7F33DB"/>
    <w:multiLevelType w:val="hybridMultilevel"/>
    <w:tmpl w:val="3A6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03"/>
    <w:rsid w:val="00395C2B"/>
    <w:rsid w:val="00513D58"/>
    <w:rsid w:val="006A2817"/>
    <w:rsid w:val="006B0C8B"/>
    <w:rsid w:val="006F2015"/>
    <w:rsid w:val="00852B17"/>
    <w:rsid w:val="008B2503"/>
    <w:rsid w:val="0092025F"/>
    <w:rsid w:val="00B5537E"/>
    <w:rsid w:val="00CB042E"/>
    <w:rsid w:val="00EC389C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EA19-7BD3-4BCC-9ACD-EFD2BEAD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503"/>
    <w:rPr>
      <w:color w:val="808080"/>
    </w:rPr>
  </w:style>
  <w:style w:type="paragraph" w:styleId="ListParagraph">
    <w:name w:val="List Paragraph"/>
    <w:basedOn w:val="Normal"/>
    <w:uiPriority w:val="34"/>
    <w:qFormat/>
    <w:rsid w:val="006B0C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2015-03-13T16:52:00Z</dcterms:created>
  <dcterms:modified xsi:type="dcterms:W3CDTF">2015-03-16T04:23:00Z</dcterms:modified>
</cp:coreProperties>
</file>