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127" w:rsidRPr="00991127" w:rsidRDefault="00991127" w:rsidP="003B54D3">
      <w:pPr>
        <w:spacing w:after="0" w:line="330" w:lineRule="atLeast"/>
        <w:rPr>
          <w:rFonts w:ascii="Tahoma" w:eastAsia="Times New Roman" w:hAnsi="Tahoma" w:cs="Tahoma"/>
          <w:color w:val="333333"/>
          <w:sz w:val="24"/>
          <w:szCs w:val="24"/>
          <w:lang w:eastAsia="id-ID"/>
        </w:rPr>
      </w:pPr>
      <w:r w:rsidRPr="00991127">
        <w:rPr>
          <w:rFonts w:ascii="Tahoma" w:eastAsia="Times New Roman" w:hAnsi="Tahoma" w:cs="Tahoma"/>
          <w:bCs/>
          <w:color w:val="002060"/>
          <w:sz w:val="24"/>
          <w:szCs w:val="24"/>
          <w:lang w:val="en-US" w:eastAsia="id-ID"/>
        </w:rPr>
        <w:t>PENENTUAN HARGA TRANSFER</w:t>
      </w:r>
    </w:p>
    <w:p w:rsidR="00991127" w:rsidRPr="00991127" w:rsidRDefault="00991127" w:rsidP="003B54D3">
      <w:pPr>
        <w:spacing w:after="0" w:line="330" w:lineRule="atLeast"/>
        <w:rPr>
          <w:rFonts w:ascii="Tahoma" w:eastAsia="Times New Roman" w:hAnsi="Tahoma" w:cs="Tahoma"/>
          <w:color w:val="333333"/>
          <w:sz w:val="24"/>
          <w:szCs w:val="24"/>
          <w:lang w:eastAsia="id-ID"/>
        </w:rPr>
      </w:pPr>
      <w:r w:rsidRPr="00991127">
        <w:rPr>
          <w:rFonts w:ascii="Tahoma" w:eastAsia="Times New Roman" w:hAnsi="Tahoma" w:cs="Tahoma"/>
          <w:bCs/>
          <w:color w:val="002060"/>
          <w:sz w:val="24"/>
          <w:szCs w:val="24"/>
          <w:lang w:val="en-US" w:eastAsia="id-ID"/>
        </w:rPr>
        <w:t>(TRANSFER PRICING)</w:t>
      </w:r>
    </w:p>
    <w:p w:rsidR="00991127" w:rsidRPr="00991127" w:rsidRDefault="00991127" w:rsidP="003B54D3">
      <w:pPr>
        <w:spacing w:after="0" w:line="330" w:lineRule="atLeast"/>
        <w:rPr>
          <w:rFonts w:ascii="Tahoma" w:eastAsia="Times New Roman" w:hAnsi="Tahoma" w:cs="Tahoma"/>
          <w:color w:val="333333"/>
          <w:sz w:val="24"/>
          <w:szCs w:val="24"/>
          <w:lang w:eastAsia="id-ID"/>
        </w:rPr>
      </w:pPr>
    </w:p>
    <w:p w:rsidR="00991127" w:rsidRPr="00991127" w:rsidRDefault="00697B6E" w:rsidP="003B54D3">
      <w:pPr>
        <w:spacing w:after="0" w:line="330" w:lineRule="atLeast"/>
        <w:rPr>
          <w:rFonts w:ascii="Tahoma" w:eastAsia="Times New Roman" w:hAnsi="Tahoma" w:cs="Tahoma"/>
          <w:color w:val="333333"/>
          <w:sz w:val="24"/>
          <w:szCs w:val="24"/>
          <w:lang w:eastAsia="id-ID"/>
        </w:rPr>
      </w:pPr>
      <w:r w:rsidRPr="003B54D3">
        <w:rPr>
          <w:rFonts w:ascii="Tahoma" w:eastAsia="Times New Roman" w:hAnsi="Tahoma" w:cs="Tahoma"/>
          <w:bCs/>
          <w:color w:val="333333"/>
          <w:sz w:val="24"/>
          <w:szCs w:val="24"/>
          <w:lang w:val="en-US" w:eastAsia="id-ID"/>
        </w:rPr>
        <w:t xml:space="preserve">Definisi Harga Transfer </w:t>
      </w:r>
    </w:p>
    <w:p w:rsidR="00991127" w:rsidRPr="003B54D3" w:rsidRDefault="00991127" w:rsidP="003B54D3">
      <w:pPr>
        <w:pStyle w:val="ListParagraph"/>
        <w:numPr>
          <w:ilvl w:val="0"/>
          <w:numId w:val="7"/>
        </w:numPr>
        <w:spacing w:after="0" w:line="330" w:lineRule="atLeast"/>
        <w:rPr>
          <w:rFonts w:ascii="Tahoma" w:eastAsia="Times New Roman" w:hAnsi="Tahoma" w:cs="Tahoma"/>
          <w:color w:val="333333"/>
          <w:sz w:val="24"/>
          <w:szCs w:val="24"/>
          <w:lang w:eastAsia="id-ID"/>
        </w:rPr>
      </w:pPr>
      <w:r w:rsidRPr="003B54D3">
        <w:rPr>
          <w:rFonts w:ascii="Tahoma" w:eastAsia="Times New Roman" w:hAnsi="Tahoma" w:cs="Tahoma"/>
          <w:color w:val="333333"/>
          <w:sz w:val="24"/>
          <w:szCs w:val="24"/>
          <w:lang w:val="en-US" w:eastAsia="id-ID"/>
        </w:rPr>
        <w:t>adalah harga perpindahan barang atau jasa  antara dua pusat laba atau lebih.</w:t>
      </w:r>
    </w:p>
    <w:p w:rsidR="00991127" w:rsidRPr="003B54D3" w:rsidRDefault="00991127" w:rsidP="003B54D3">
      <w:pPr>
        <w:pStyle w:val="ListParagraph"/>
        <w:numPr>
          <w:ilvl w:val="0"/>
          <w:numId w:val="7"/>
        </w:numPr>
        <w:spacing w:after="0" w:line="330" w:lineRule="atLeast"/>
        <w:jc w:val="both"/>
        <w:rPr>
          <w:rFonts w:ascii="Tahoma" w:eastAsia="Times New Roman" w:hAnsi="Tahoma" w:cs="Tahoma"/>
          <w:color w:val="333333"/>
          <w:sz w:val="24"/>
          <w:szCs w:val="24"/>
          <w:lang w:eastAsia="id-ID"/>
        </w:rPr>
      </w:pPr>
      <w:r w:rsidRPr="003B54D3">
        <w:rPr>
          <w:rFonts w:ascii="Tahoma" w:eastAsia="Times New Roman" w:hAnsi="Tahoma" w:cs="Tahoma"/>
          <w:color w:val="333333"/>
          <w:sz w:val="24"/>
          <w:szCs w:val="24"/>
          <w:lang w:val="en-US" w:eastAsia="id-ID"/>
        </w:rPr>
        <w:t>adalah  harga perpindahan barang atau jasa yang dipertukarkan antar unit-unit atau antar pusat pertanggungnjawaban dalam suatu organisasi.</w:t>
      </w:r>
    </w:p>
    <w:p w:rsidR="00991127" w:rsidRPr="00991127" w:rsidRDefault="00991127" w:rsidP="003B54D3">
      <w:pPr>
        <w:spacing w:after="0" w:line="330" w:lineRule="atLeast"/>
        <w:rPr>
          <w:rFonts w:ascii="Tahoma" w:eastAsia="Times New Roman" w:hAnsi="Tahoma" w:cs="Tahoma"/>
          <w:color w:val="333333"/>
          <w:sz w:val="24"/>
          <w:szCs w:val="24"/>
          <w:lang w:eastAsia="id-ID"/>
        </w:rPr>
      </w:pPr>
    </w:p>
    <w:p w:rsidR="00697B6E" w:rsidRPr="003B54D3" w:rsidRDefault="00697B6E" w:rsidP="003B54D3">
      <w:pPr>
        <w:spacing w:after="0" w:line="330" w:lineRule="atLeast"/>
        <w:ind w:left="360" w:hanging="360"/>
        <w:rPr>
          <w:rFonts w:ascii="Tahoma" w:eastAsia="Times New Roman" w:hAnsi="Tahoma" w:cs="Tahoma"/>
          <w:color w:val="333333"/>
          <w:sz w:val="24"/>
          <w:szCs w:val="24"/>
          <w:lang w:val="en-US" w:eastAsia="id-ID"/>
        </w:rPr>
      </w:pPr>
      <w:r w:rsidRPr="003B54D3">
        <w:rPr>
          <w:rFonts w:ascii="Tahoma" w:eastAsia="Times New Roman" w:hAnsi="Tahoma" w:cs="Tahoma"/>
          <w:bCs/>
          <w:color w:val="333333"/>
          <w:sz w:val="24"/>
          <w:szCs w:val="24"/>
          <w:lang w:val="en-US" w:eastAsia="id-ID"/>
        </w:rPr>
        <w:t xml:space="preserve">Tujuan Harga Transfer </w:t>
      </w:r>
    </w:p>
    <w:p w:rsidR="00991127" w:rsidRPr="00991127" w:rsidRDefault="00991127" w:rsidP="003B54D3">
      <w:pPr>
        <w:spacing w:after="0" w:line="330" w:lineRule="atLeast"/>
        <w:ind w:left="360" w:hanging="360"/>
        <w:rPr>
          <w:rFonts w:ascii="Tahoma" w:eastAsia="Times New Roman" w:hAnsi="Tahoma" w:cs="Tahoma"/>
          <w:color w:val="333333"/>
          <w:sz w:val="24"/>
          <w:szCs w:val="24"/>
          <w:lang w:eastAsia="id-ID"/>
        </w:rPr>
      </w:pPr>
      <w:r w:rsidRPr="00991127">
        <w:rPr>
          <w:rFonts w:ascii="Tahoma" w:eastAsia="Times New Roman" w:hAnsi="Tahoma" w:cs="Tahoma"/>
          <w:color w:val="333333"/>
          <w:sz w:val="24"/>
          <w:szCs w:val="24"/>
          <w:lang w:val="en-US" w:eastAsia="id-ID"/>
        </w:rPr>
        <w:t>Penetuan harga transfer antar pusat laba sangat penting jika :</w:t>
      </w:r>
    </w:p>
    <w:p w:rsidR="00991127" w:rsidRPr="003B54D3" w:rsidRDefault="00991127" w:rsidP="003B54D3">
      <w:pPr>
        <w:pStyle w:val="ListParagraph"/>
        <w:numPr>
          <w:ilvl w:val="0"/>
          <w:numId w:val="9"/>
        </w:numPr>
        <w:spacing w:after="0" w:line="330" w:lineRule="atLeast"/>
        <w:ind w:left="870"/>
        <w:jc w:val="both"/>
        <w:rPr>
          <w:rFonts w:ascii="Tahoma" w:eastAsia="Times New Roman" w:hAnsi="Tahoma" w:cs="Tahoma"/>
          <w:color w:val="333333"/>
          <w:sz w:val="24"/>
          <w:szCs w:val="24"/>
          <w:lang w:eastAsia="id-ID"/>
        </w:rPr>
      </w:pPr>
      <w:r w:rsidRPr="003B54D3">
        <w:rPr>
          <w:rFonts w:ascii="Tahoma" w:eastAsia="Times New Roman" w:hAnsi="Tahoma" w:cs="Tahoma"/>
          <w:color w:val="333333"/>
          <w:sz w:val="24"/>
          <w:szCs w:val="24"/>
          <w:lang w:val="en-US" w:eastAsia="id-ID"/>
        </w:rPr>
        <w:t>Transaksi transfer barang atau jasa antar pusat laba cukup signifikan,</w:t>
      </w:r>
    </w:p>
    <w:p w:rsidR="00991127" w:rsidRPr="003B54D3" w:rsidRDefault="00991127" w:rsidP="003B54D3">
      <w:pPr>
        <w:pStyle w:val="ListParagraph"/>
        <w:numPr>
          <w:ilvl w:val="0"/>
          <w:numId w:val="9"/>
        </w:numPr>
        <w:spacing w:after="0" w:line="330" w:lineRule="atLeast"/>
        <w:ind w:left="870"/>
        <w:jc w:val="both"/>
        <w:rPr>
          <w:rFonts w:ascii="Tahoma" w:eastAsia="Times New Roman" w:hAnsi="Tahoma" w:cs="Tahoma"/>
          <w:color w:val="333333"/>
          <w:sz w:val="24"/>
          <w:szCs w:val="24"/>
          <w:lang w:eastAsia="id-ID"/>
        </w:rPr>
      </w:pPr>
      <w:r w:rsidRPr="003B54D3">
        <w:rPr>
          <w:rFonts w:ascii="Tahoma" w:eastAsia="Times New Roman" w:hAnsi="Tahoma" w:cs="Tahoma"/>
          <w:color w:val="333333"/>
          <w:sz w:val="24"/>
          <w:szCs w:val="24"/>
          <w:lang w:val="en-US" w:eastAsia="id-ID"/>
        </w:rPr>
        <w:t>Biaya barang atau jasa yang ditransfer merupakan komponen penting produk akhir,</w:t>
      </w:r>
    </w:p>
    <w:p w:rsidR="00991127" w:rsidRPr="003B54D3" w:rsidRDefault="00991127" w:rsidP="003B54D3">
      <w:pPr>
        <w:pStyle w:val="ListParagraph"/>
        <w:numPr>
          <w:ilvl w:val="0"/>
          <w:numId w:val="9"/>
        </w:numPr>
        <w:spacing w:after="0" w:line="330" w:lineRule="atLeast"/>
        <w:ind w:left="870"/>
        <w:jc w:val="both"/>
        <w:rPr>
          <w:rFonts w:ascii="Tahoma" w:eastAsia="Times New Roman" w:hAnsi="Tahoma" w:cs="Tahoma"/>
          <w:color w:val="333333"/>
          <w:sz w:val="24"/>
          <w:szCs w:val="24"/>
          <w:lang w:eastAsia="id-ID"/>
        </w:rPr>
      </w:pPr>
      <w:r w:rsidRPr="003B54D3">
        <w:rPr>
          <w:rFonts w:ascii="Tahoma" w:eastAsia="Times New Roman" w:hAnsi="Tahoma" w:cs="Tahoma"/>
          <w:color w:val="333333"/>
          <w:sz w:val="24"/>
          <w:szCs w:val="24"/>
          <w:lang w:val="en-US" w:eastAsia="id-ID"/>
        </w:rPr>
        <w:t>Profitabilitas merupakan pertimbangan penting di dalam penilaian prestasi divisi.</w:t>
      </w:r>
    </w:p>
    <w:p w:rsidR="00991127" w:rsidRPr="00991127" w:rsidRDefault="00991127" w:rsidP="003B54D3">
      <w:pPr>
        <w:spacing w:after="0" w:line="330" w:lineRule="atLeast"/>
        <w:jc w:val="both"/>
        <w:rPr>
          <w:rFonts w:ascii="Tahoma" w:eastAsia="Times New Roman" w:hAnsi="Tahoma" w:cs="Tahoma"/>
          <w:color w:val="333333"/>
          <w:sz w:val="24"/>
          <w:szCs w:val="24"/>
          <w:lang w:eastAsia="id-ID"/>
        </w:rPr>
      </w:pPr>
    </w:p>
    <w:p w:rsidR="00991127" w:rsidRPr="00991127" w:rsidRDefault="00991127" w:rsidP="003B54D3">
      <w:pPr>
        <w:spacing w:after="0" w:line="330" w:lineRule="atLeast"/>
        <w:jc w:val="both"/>
        <w:rPr>
          <w:rFonts w:ascii="Tahoma" w:eastAsia="Times New Roman" w:hAnsi="Tahoma" w:cs="Tahoma"/>
          <w:color w:val="333333"/>
          <w:sz w:val="24"/>
          <w:szCs w:val="24"/>
          <w:lang w:eastAsia="id-ID"/>
        </w:rPr>
      </w:pPr>
      <w:r w:rsidRPr="00991127">
        <w:rPr>
          <w:rFonts w:ascii="Tahoma" w:eastAsia="Times New Roman" w:hAnsi="Tahoma" w:cs="Tahoma"/>
          <w:bCs/>
          <w:iCs/>
          <w:color w:val="333333"/>
          <w:sz w:val="24"/>
          <w:szCs w:val="24"/>
          <w:lang w:val="en-US" w:eastAsia="id-ID"/>
        </w:rPr>
        <w:t>Sistem Harga Transfer bertujuan :</w:t>
      </w:r>
    </w:p>
    <w:p w:rsidR="00991127" w:rsidRPr="003B54D3" w:rsidRDefault="00991127" w:rsidP="003B54D3">
      <w:pPr>
        <w:pStyle w:val="ListParagraph"/>
        <w:numPr>
          <w:ilvl w:val="0"/>
          <w:numId w:val="11"/>
        </w:numPr>
        <w:spacing w:after="0" w:line="330" w:lineRule="atLeast"/>
        <w:jc w:val="both"/>
        <w:rPr>
          <w:rFonts w:ascii="Tahoma" w:eastAsia="Times New Roman" w:hAnsi="Tahoma" w:cs="Tahoma"/>
          <w:color w:val="333333"/>
          <w:sz w:val="24"/>
          <w:szCs w:val="24"/>
          <w:lang w:eastAsia="id-ID"/>
        </w:rPr>
      </w:pPr>
      <w:r w:rsidRPr="003B54D3">
        <w:rPr>
          <w:rFonts w:ascii="Tahoma" w:eastAsia="Times New Roman" w:hAnsi="Tahoma" w:cs="Tahoma"/>
          <w:color w:val="333333"/>
          <w:sz w:val="24"/>
          <w:szCs w:val="24"/>
          <w:lang w:val="en-US" w:eastAsia="id-ID"/>
        </w:rPr>
        <w:t>Untuk memberikan informasi relevan pada setiap pusat laba dalam menentukan harga transfer.</w:t>
      </w:r>
    </w:p>
    <w:p w:rsidR="00991127" w:rsidRPr="003B54D3" w:rsidRDefault="00991127" w:rsidP="003B54D3">
      <w:pPr>
        <w:pStyle w:val="ListParagraph"/>
        <w:numPr>
          <w:ilvl w:val="0"/>
          <w:numId w:val="11"/>
        </w:numPr>
        <w:spacing w:after="0" w:line="330" w:lineRule="atLeast"/>
        <w:jc w:val="both"/>
        <w:rPr>
          <w:rFonts w:ascii="Tahoma" w:eastAsia="Times New Roman" w:hAnsi="Tahoma" w:cs="Tahoma"/>
          <w:color w:val="333333"/>
          <w:sz w:val="24"/>
          <w:szCs w:val="24"/>
          <w:lang w:eastAsia="id-ID"/>
        </w:rPr>
      </w:pPr>
      <w:r w:rsidRPr="003B54D3">
        <w:rPr>
          <w:rFonts w:ascii="Tahoma" w:eastAsia="Times New Roman" w:hAnsi="Tahoma" w:cs="Tahoma"/>
          <w:color w:val="333333"/>
          <w:sz w:val="24"/>
          <w:szCs w:val="24"/>
          <w:lang w:val="en-US" w:eastAsia="id-ID"/>
        </w:rPr>
        <w:t>Untuk memmotivasi manajer pusat laba pengirim, pusat laba penerima, dan kantor pusat dalam membuat keputusan yang tepat.</w:t>
      </w:r>
    </w:p>
    <w:p w:rsidR="00991127" w:rsidRPr="003B54D3" w:rsidRDefault="00991127" w:rsidP="003B54D3">
      <w:pPr>
        <w:pStyle w:val="ListParagraph"/>
        <w:numPr>
          <w:ilvl w:val="0"/>
          <w:numId w:val="11"/>
        </w:numPr>
        <w:spacing w:after="0" w:line="330" w:lineRule="atLeast"/>
        <w:jc w:val="both"/>
        <w:rPr>
          <w:rFonts w:ascii="Tahoma" w:eastAsia="Times New Roman" w:hAnsi="Tahoma" w:cs="Tahoma"/>
          <w:color w:val="333333"/>
          <w:sz w:val="24"/>
          <w:szCs w:val="24"/>
          <w:lang w:eastAsia="id-ID"/>
        </w:rPr>
      </w:pPr>
      <w:r w:rsidRPr="003B54D3">
        <w:rPr>
          <w:rFonts w:ascii="Tahoma" w:eastAsia="Times New Roman" w:hAnsi="Tahoma" w:cs="Tahoma"/>
          <w:color w:val="333333"/>
          <w:sz w:val="24"/>
          <w:szCs w:val="24"/>
          <w:lang w:val="en-US" w:eastAsia="id-ID"/>
        </w:rPr>
        <w:t>Untuk menyajikan laporan laba setiap divisi yang secara layak mengukur prestasi divisi.</w:t>
      </w:r>
    </w:p>
    <w:p w:rsidR="00991127" w:rsidRPr="00991127" w:rsidRDefault="00991127" w:rsidP="003B54D3">
      <w:pPr>
        <w:spacing w:after="0" w:line="330" w:lineRule="atLeast"/>
        <w:jc w:val="center"/>
        <w:rPr>
          <w:rFonts w:ascii="Tahoma" w:eastAsia="Times New Roman" w:hAnsi="Tahoma" w:cs="Tahoma"/>
          <w:color w:val="333333"/>
          <w:sz w:val="24"/>
          <w:szCs w:val="24"/>
          <w:lang w:eastAsia="id-ID"/>
        </w:rPr>
      </w:pPr>
    </w:p>
    <w:p w:rsidR="00991127" w:rsidRPr="00991127" w:rsidRDefault="00991127" w:rsidP="003B54D3">
      <w:pPr>
        <w:spacing w:after="0" w:line="330" w:lineRule="atLeast"/>
        <w:jc w:val="both"/>
        <w:rPr>
          <w:rFonts w:ascii="Tahoma" w:eastAsia="Times New Roman" w:hAnsi="Tahoma" w:cs="Tahoma"/>
          <w:color w:val="333333"/>
          <w:sz w:val="24"/>
          <w:szCs w:val="24"/>
          <w:lang w:eastAsia="id-ID"/>
        </w:rPr>
      </w:pPr>
      <w:r w:rsidRPr="00991127">
        <w:rPr>
          <w:rFonts w:ascii="Tahoma" w:eastAsia="Times New Roman" w:hAnsi="Tahoma" w:cs="Tahoma"/>
          <w:bCs/>
          <w:color w:val="333333"/>
          <w:sz w:val="24"/>
          <w:szCs w:val="24"/>
          <w:lang w:val="en-US" w:eastAsia="id-ID"/>
        </w:rPr>
        <w:t>Sasaran Penentuan Harga Transfer</w:t>
      </w:r>
    </w:p>
    <w:p w:rsidR="00991127" w:rsidRPr="00991127" w:rsidRDefault="00991127" w:rsidP="003B54D3">
      <w:pPr>
        <w:spacing w:after="0" w:line="330" w:lineRule="atLeast"/>
        <w:jc w:val="both"/>
        <w:rPr>
          <w:rFonts w:ascii="Tahoma" w:eastAsia="Times New Roman" w:hAnsi="Tahoma" w:cs="Tahoma"/>
          <w:color w:val="333333"/>
          <w:sz w:val="24"/>
          <w:szCs w:val="24"/>
          <w:lang w:eastAsia="id-ID"/>
        </w:rPr>
      </w:pPr>
      <w:r w:rsidRPr="00991127">
        <w:rPr>
          <w:rFonts w:ascii="Tahoma" w:eastAsia="Times New Roman" w:hAnsi="Tahoma" w:cs="Tahoma"/>
          <w:color w:val="333333"/>
          <w:sz w:val="24"/>
          <w:szCs w:val="24"/>
          <w:lang w:val="en-US" w:eastAsia="id-ID"/>
        </w:rPr>
        <w:t>Harga transfer merupakan mekanisme untuk mendistribusikan pendapatan jika dua pusat laba atau lebih bertanggungjawab bersama atas pengembangan, pembuatan, dan pemasaran suatu produk sehingga masing-masing harus berbagi pendapatan yang dihasilkan ketika produk tersebut terjual.</w:t>
      </w:r>
    </w:p>
    <w:p w:rsidR="00991127" w:rsidRPr="00991127" w:rsidRDefault="00991127" w:rsidP="003B54D3">
      <w:pPr>
        <w:spacing w:after="0" w:line="330" w:lineRule="atLeast"/>
        <w:jc w:val="both"/>
        <w:rPr>
          <w:rFonts w:ascii="Tahoma" w:eastAsia="Times New Roman" w:hAnsi="Tahoma" w:cs="Tahoma"/>
          <w:color w:val="333333"/>
          <w:sz w:val="24"/>
          <w:szCs w:val="24"/>
          <w:lang w:eastAsia="id-ID"/>
        </w:rPr>
      </w:pPr>
      <w:r w:rsidRPr="00991127">
        <w:rPr>
          <w:rFonts w:ascii="Tahoma" w:eastAsia="Times New Roman" w:hAnsi="Tahoma" w:cs="Tahoma"/>
          <w:color w:val="333333"/>
          <w:sz w:val="24"/>
          <w:szCs w:val="24"/>
          <w:lang w:val="en-US" w:eastAsia="id-ID"/>
        </w:rPr>
        <w:t>Harga transfer harus dirancang sedemikian rupa supaya dapat mencapai beberapa sasaran sebagai berikut :</w:t>
      </w:r>
    </w:p>
    <w:p w:rsidR="00991127" w:rsidRPr="00991127" w:rsidRDefault="00991127" w:rsidP="003B54D3">
      <w:pPr>
        <w:numPr>
          <w:ilvl w:val="0"/>
          <w:numId w:val="1"/>
        </w:numPr>
        <w:spacing w:after="60" w:line="330" w:lineRule="atLeast"/>
        <w:jc w:val="both"/>
        <w:rPr>
          <w:rFonts w:ascii="Tahoma" w:eastAsia="Times New Roman" w:hAnsi="Tahoma" w:cs="Tahoma"/>
          <w:color w:val="333333"/>
          <w:sz w:val="24"/>
          <w:szCs w:val="24"/>
          <w:lang w:eastAsia="id-ID"/>
        </w:rPr>
      </w:pPr>
      <w:r w:rsidRPr="00991127">
        <w:rPr>
          <w:rFonts w:ascii="Tahoma" w:eastAsia="Times New Roman" w:hAnsi="Tahoma" w:cs="Tahoma"/>
          <w:color w:val="333333"/>
          <w:sz w:val="24"/>
          <w:szCs w:val="24"/>
          <w:lang w:val="en-US" w:eastAsia="id-ID"/>
        </w:rPr>
        <w:t>Memberikan informasi yang relevan kepada masing-masing unit usaha untuk menentukan penyesuaian yang optimum antara biaya dan pendapatan perusahaan.</w:t>
      </w:r>
    </w:p>
    <w:p w:rsidR="00991127" w:rsidRPr="00991127" w:rsidRDefault="00991127" w:rsidP="003B54D3">
      <w:pPr>
        <w:numPr>
          <w:ilvl w:val="0"/>
          <w:numId w:val="1"/>
        </w:numPr>
        <w:spacing w:after="60" w:line="330" w:lineRule="atLeast"/>
        <w:jc w:val="both"/>
        <w:rPr>
          <w:rFonts w:ascii="Tahoma" w:eastAsia="Times New Roman" w:hAnsi="Tahoma" w:cs="Tahoma"/>
          <w:color w:val="333333"/>
          <w:sz w:val="24"/>
          <w:szCs w:val="24"/>
          <w:lang w:eastAsia="id-ID"/>
        </w:rPr>
      </w:pPr>
      <w:r w:rsidRPr="00991127">
        <w:rPr>
          <w:rFonts w:ascii="Tahoma" w:eastAsia="Times New Roman" w:hAnsi="Tahoma" w:cs="Tahoma"/>
          <w:color w:val="333333"/>
          <w:sz w:val="24"/>
          <w:szCs w:val="24"/>
          <w:lang w:val="en-US" w:eastAsia="id-ID"/>
        </w:rPr>
        <w:t>Menghasilkan keputusan yang bertujuan sama-maksudnya, sistem harus dirancang agar keputusan yang meningkatkan laba unit usaha juga akan meningkatkan laba perusahaan.</w:t>
      </w:r>
    </w:p>
    <w:p w:rsidR="00991127" w:rsidRPr="00991127" w:rsidRDefault="00991127" w:rsidP="003B54D3">
      <w:pPr>
        <w:numPr>
          <w:ilvl w:val="0"/>
          <w:numId w:val="1"/>
        </w:numPr>
        <w:spacing w:after="60" w:line="330" w:lineRule="atLeast"/>
        <w:jc w:val="both"/>
        <w:rPr>
          <w:rFonts w:ascii="Tahoma" w:eastAsia="Times New Roman" w:hAnsi="Tahoma" w:cs="Tahoma"/>
          <w:color w:val="333333"/>
          <w:sz w:val="24"/>
          <w:szCs w:val="24"/>
          <w:lang w:eastAsia="id-ID"/>
        </w:rPr>
      </w:pPr>
      <w:r w:rsidRPr="00991127">
        <w:rPr>
          <w:rFonts w:ascii="Tahoma" w:eastAsia="Times New Roman" w:hAnsi="Tahoma" w:cs="Tahoma"/>
          <w:color w:val="333333"/>
          <w:sz w:val="24"/>
          <w:szCs w:val="24"/>
          <w:lang w:val="en-US" w:eastAsia="id-ID"/>
        </w:rPr>
        <w:t>Membantu pengukuran kinerja ekonomi dari tiap unit usaha.</w:t>
      </w:r>
    </w:p>
    <w:p w:rsidR="00991127" w:rsidRPr="00991127" w:rsidRDefault="00991127" w:rsidP="003B54D3">
      <w:pPr>
        <w:numPr>
          <w:ilvl w:val="0"/>
          <w:numId w:val="1"/>
        </w:numPr>
        <w:spacing w:after="60" w:line="330" w:lineRule="atLeast"/>
        <w:jc w:val="both"/>
        <w:rPr>
          <w:rFonts w:ascii="Tahoma" w:eastAsia="Times New Roman" w:hAnsi="Tahoma" w:cs="Tahoma"/>
          <w:color w:val="333333"/>
          <w:sz w:val="24"/>
          <w:szCs w:val="24"/>
          <w:lang w:eastAsia="id-ID"/>
        </w:rPr>
      </w:pPr>
      <w:r w:rsidRPr="00991127">
        <w:rPr>
          <w:rFonts w:ascii="Tahoma" w:eastAsia="Times New Roman" w:hAnsi="Tahoma" w:cs="Tahoma"/>
          <w:color w:val="333333"/>
          <w:sz w:val="24"/>
          <w:szCs w:val="24"/>
          <w:lang w:val="en-US" w:eastAsia="id-ID"/>
        </w:rPr>
        <w:t>Sistem harus mudah dimengerti dan dikelola.</w:t>
      </w:r>
    </w:p>
    <w:p w:rsidR="00991127" w:rsidRPr="003B54D3" w:rsidRDefault="00991127" w:rsidP="003B54D3">
      <w:pPr>
        <w:spacing w:after="0" w:line="330" w:lineRule="atLeast"/>
        <w:jc w:val="both"/>
        <w:rPr>
          <w:rFonts w:ascii="Tahoma" w:eastAsia="Times New Roman" w:hAnsi="Tahoma" w:cs="Tahoma"/>
          <w:color w:val="333333"/>
          <w:sz w:val="24"/>
          <w:szCs w:val="24"/>
          <w:lang w:val="en-US" w:eastAsia="id-ID"/>
        </w:rPr>
      </w:pPr>
    </w:p>
    <w:p w:rsidR="00697B6E" w:rsidRPr="00991127" w:rsidRDefault="00697B6E" w:rsidP="003B54D3">
      <w:pPr>
        <w:spacing w:after="0" w:line="330" w:lineRule="atLeast"/>
        <w:jc w:val="both"/>
        <w:rPr>
          <w:rFonts w:ascii="Tahoma" w:eastAsia="Times New Roman" w:hAnsi="Tahoma" w:cs="Tahoma"/>
          <w:color w:val="333333"/>
          <w:sz w:val="24"/>
          <w:szCs w:val="24"/>
          <w:lang w:val="en-US" w:eastAsia="id-ID"/>
        </w:rPr>
      </w:pPr>
    </w:p>
    <w:p w:rsidR="00991127" w:rsidRPr="00991127" w:rsidRDefault="00991127" w:rsidP="003B54D3">
      <w:pPr>
        <w:spacing w:after="0" w:line="330" w:lineRule="atLeast"/>
        <w:jc w:val="both"/>
        <w:rPr>
          <w:rFonts w:ascii="Tahoma" w:eastAsia="Times New Roman" w:hAnsi="Tahoma" w:cs="Tahoma"/>
          <w:color w:val="333333"/>
          <w:sz w:val="24"/>
          <w:szCs w:val="24"/>
          <w:lang w:eastAsia="id-ID"/>
        </w:rPr>
      </w:pPr>
      <w:r w:rsidRPr="00991127">
        <w:rPr>
          <w:rFonts w:ascii="Tahoma" w:eastAsia="Times New Roman" w:hAnsi="Tahoma" w:cs="Tahoma"/>
          <w:bCs/>
          <w:color w:val="333333"/>
          <w:sz w:val="24"/>
          <w:szCs w:val="24"/>
          <w:lang w:val="en-US" w:eastAsia="id-ID"/>
        </w:rPr>
        <w:lastRenderedPageBreak/>
        <w:t>Metode Penentuan Harga Transfer</w:t>
      </w:r>
    </w:p>
    <w:p w:rsidR="00991127" w:rsidRPr="00991127" w:rsidRDefault="00991127" w:rsidP="003B54D3">
      <w:pPr>
        <w:spacing w:after="0" w:line="330" w:lineRule="atLeast"/>
        <w:jc w:val="both"/>
        <w:rPr>
          <w:rFonts w:ascii="Tahoma" w:eastAsia="Times New Roman" w:hAnsi="Tahoma" w:cs="Tahoma"/>
          <w:color w:val="333333"/>
          <w:sz w:val="24"/>
          <w:szCs w:val="24"/>
          <w:lang w:eastAsia="id-ID"/>
        </w:rPr>
      </w:pPr>
      <w:r w:rsidRPr="00991127">
        <w:rPr>
          <w:rFonts w:ascii="Tahoma" w:eastAsia="Times New Roman" w:hAnsi="Tahoma" w:cs="Tahoma"/>
          <w:color w:val="333333"/>
          <w:sz w:val="24"/>
          <w:szCs w:val="24"/>
          <w:lang w:val="en-US" w:eastAsia="id-ID"/>
        </w:rPr>
        <w:t>Istilah “harga transfer” yang digunakan disini adalah nilai yang diberikan kepada suatu transfer barang dan jasa dalam suatu transaksi dimana setidaknya ada satu pusat laba yang terlibat didalamnya.</w:t>
      </w:r>
    </w:p>
    <w:p w:rsidR="00991127" w:rsidRPr="00991127" w:rsidRDefault="00991127" w:rsidP="003B54D3">
      <w:pPr>
        <w:spacing w:after="0" w:line="330" w:lineRule="atLeast"/>
        <w:jc w:val="both"/>
        <w:rPr>
          <w:rFonts w:ascii="Tahoma" w:eastAsia="Times New Roman" w:hAnsi="Tahoma" w:cs="Tahoma"/>
          <w:color w:val="333333"/>
          <w:sz w:val="24"/>
          <w:szCs w:val="24"/>
          <w:lang w:eastAsia="id-ID"/>
        </w:rPr>
      </w:pPr>
      <w:r w:rsidRPr="00991127">
        <w:rPr>
          <w:rFonts w:ascii="Tahoma" w:eastAsia="Times New Roman" w:hAnsi="Tahoma" w:cs="Tahoma"/>
          <w:color w:val="333333"/>
          <w:sz w:val="24"/>
          <w:szCs w:val="24"/>
          <w:lang w:val="en-US" w:eastAsia="id-ID"/>
        </w:rPr>
        <w:t>Harga semacam ini biasanya melibatkan suatu elemen laba karena sebuah perusahaan yang independent tidak akan mentransfer barang dan jasa ke perusahaan independent yang lain sebesar biaya produksi atau lebih rendah dari itu.</w:t>
      </w:r>
    </w:p>
    <w:p w:rsidR="00991127" w:rsidRPr="00991127" w:rsidRDefault="00991127" w:rsidP="003B54D3">
      <w:pPr>
        <w:spacing w:after="0" w:line="330" w:lineRule="atLeast"/>
        <w:jc w:val="both"/>
        <w:rPr>
          <w:rFonts w:ascii="Tahoma" w:eastAsia="Times New Roman" w:hAnsi="Tahoma" w:cs="Tahoma"/>
          <w:color w:val="333333"/>
          <w:sz w:val="24"/>
          <w:szCs w:val="24"/>
          <w:lang w:eastAsia="id-ID"/>
        </w:rPr>
      </w:pPr>
    </w:p>
    <w:p w:rsidR="00991127" w:rsidRPr="00991127" w:rsidRDefault="00991127" w:rsidP="003B54D3">
      <w:pPr>
        <w:spacing w:after="0" w:line="330" w:lineRule="atLeast"/>
        <w:jc w:val="both"/>
        <w:rPr>
          <w:rFonts w:ascii="Tahoma" w:eastAsia="Times New Roman" w:hAnsi="Tahoma" w:cs="Tahoma"/>
          <w:color w:val="333333"/>
          <w:sz w:val="24"/>
          <w:szCs w:val="24"/>
          <w:lang w:eastAsia="id-ID"/>
        </w:rPr>
      </w:pPr>
      <w:r w:rsidRPr="00991127">
        <w:rPr>
          <w:rFonts w:ascii="Tahoma" w:eastAsia="Times New Roman" w:hAnsi="Tahoma" w:cs="Tahoma"/>
          <w:bCs/>
          <w:iCs/>
          <w:color w:val="333333"/>
          <w:sz w:val="24"/>
          <w:szCs w:val="24"/>
          <w:lang w:val="en-US" w:eastAsia="id-ID"/>
        </w:rPr>
        <w:t>Prinsip Dasar</w:t>
      </w:r>
      <w:r w:rsidR="00204814" w:rsidRPr="003B54D3">
        <w:rPr>
          <w:rFonts w:ascii="Tahoma" w:eastAsia="Times New Roman" w:hAnsi="Tahoma" w:cs="Tahoma"/>
          <w:bCs/>
          <w:iCs/>
          <w:color w:val="333333"/>
          <w:sz w:val="24"/>
          <w:szCs w:val="24"/>
          <w:lang w:val="en-US" w:eastAsia="id-ID"/>
        </w:rPr>
        <w:t xml:space="preserve">, </w:t>
      </w:r>
      <w:r w:rsidRPr="00991127">
        <w:rPr>
          <w:rFonts w:ascii="Tahoma" w:eastAsia="Times New Roman" w:hAnsi="Tahoma" w:cs="Tahoma"/>
          <w:color w:val="333333"/>
          <w:sz w:val="24"/>
          <w:szCs w:val="24"/>
          <w:lang w:val="en-US" w:eastAsia="id-ID"/>
        </w:rPr>
        <w:t>Prinsip dasarnya adalah bahwa harga transfer harus sama dengan harga yang dipatok seandainya produk tersebut terjual kepada konsumen luar atau dibeli dari pemasok luar.</w:t>
      </w:r>
    </w:p>
    <w:p w:rsidR="00991127" w:rsidRPr="00991127" w:rsidRDefault="00991127" w:rsidP="003B54D3">
      <w:pPr>
        <w:spacing w:after="0" w:line="330" w:lineRule="atLeast"/>
        <w:jc w:val="both"/>
        <w:rPr>
          <w:rFonts w:ascii="Tahoma" w:eastAsia="Times New Roman" w:hAnsi="Tahoma" w:cs="Tahoma"/>
          <w:color w:val="333333"/>
          <w:sz w:val="24"/>
          <w:szCs w:val="24"/>
          <w:lang w:eastAsia="id-ID"/>
        </w:rPr>
      </w:pPr>
      <w:r w:rsidRPr="00991127">
        <w:rPr>
          <w:rFonts w:ascii="Tahoma" w:eastAsia="Times New Roman" w:hAnsi="Tahoma" w:cs="Tahoma"/>
          <w:color w:val="333333"/>
          <w:sz w:val="24"/>
          <w:szCs w:val="24"/>
          <w:lang w:val="en-US" w:eastAsia="id-ID"/>
        </w:rPr>
        <w:t>Ketika suatu pusat laba pada sebuah perusahaan membeli produk, dan menjualnya kepada, satu sama lain, maka</w:t>
      </w:r>
      <w:r w:rsidRPr="003B54D3">
        <w:rPr>
          <w:rFonts w:ascii="Tahoma" w:eastAsia="Times New Roman" w:hAnsi="Tahoma" w:cs="Tahoma"/>
          <w:color w:val="333333"/>
          <w:sz w:val="24"/>
          <w:szCs w:val="24"/>
          <w:lang w:val="en-US" w:eastAsia="id-ID"/>
        </w:rPr>
        <w:t> </w:t>
      </w:r>
      <w:r w:rsidRPr="00991127">
        <w:rPr>
          <w:rFonts w:ascii="Tahoma" w:eastAsia="Times New Roman" w:hAnsi="Tahoma" w:cs="Tahoma"/>
          <w:bCs/>
          <w:color w:val="333333"/>
          <w:sz w:val="24"/>
          <w:szCs w:val="24"/>
          <w:lang w:val="en-US" w:eastAsia="id-ID"/>
        </w:rPr>
        <w:t>dua keputusan</w:t>
      </w:r>
      <w:r w:rsidRPr="003B54D3">
        <w:rPr>
          <w:rFonts w:ascii="Tahoma" w:eastAsia="Times New Roman" w:hAnsi="Tahoma" w:cs="Tahoma"/>
          <w:color w:val="333333"/>
          <w:sz w:val="24"/>
          <w:szCs w:val="24"/>
          <w:lang w:val="en-US" w:eastAsia="id-ID"/>
        </w:rPr>
        <w:t> </w:t>
      </w:r>
      <w:r w:rsidRPr="00991127">
        <w:rPr>
          <w:rFonts w:ascii="Tahoma" w:eastAsia="Times New Roman" w:hAnsi="Tahoma" w:cs="Tahoma"/>
          <w:color w:val="333333"/>
          <w:sz w:val="24"/>
          <w:szCs w:val="24"/>
          <w:lang w:val="en-US" w:eastAsia="id-ID"/>
        </w:rPr>
        <w:t>yang harus diambil untuk setiap produk adalah :</w:t>
      </w:r>
    </w:p>
    <w:p w:rsidR="00991127" w:rsidRPr="00991127" w:rsidRDefault="00991127" w:rsidP="003B54D3">
      <w:pPr>
        <w:numPr>
          <w:ilvl w:val="0"/>
          <w:numId w:val="2"/>
        </w:numPr>
        <w:tabs>
          <w:tab w:val="clear" w:pos="720"/>
        </w:tabs>
        <w:spacing w:after="60" w:line="330" w:lineRule="atLeast"/>
        <w:ind w:left="270" w:hanging="270"/>
        <w:jc w:val="both"/>
        <w:rPr>
          <w:rFonts w:ascii="Tahoma" w:eastAsia="Times New Roman" w:hAnsi="Tahoma" w:cs="Tahoma"/>
          <w:color w:val="333333"/>
          <w:sz w:val="24"/>
          <w:szCs w:val="24"/>
          <w:lang w:eastAsia="id-ID"/>
        </w:rPr>
      </w:pPr>
      <w:r w:rsidRPr="00991127">
        <w:rPr>
          <w:rFonts w:ascii="Tahoma" w:eastAsia="Times New Roman" w:hAnsi="Tahoma" w:cs="Tahoma"/>
          <w:color w:val="333333"/>
          <w:sz w:val="24"/>
          <w:szCs w:val="24"/>
          <w:lang w:val="en-US" w:eastAsia="id-ID"/>
        </w:rPr>
        <w:t>Apakah perusahaan harus memproduksi sendiri produk tersebut atau membelinya dari pemasok luar ? Hal ini memrupakan</w:t>
      </w:r>
      <w:r w:rsidRPr="003B54D3">
        <w:rPr>
          <w:rFonts w:ascii="Tahoma" w:eastAsia="Times New Roman" w:hAnsi="Tahoma" w:cs="Tahoma"/>
          <w:color w:val="333333"/>
          <w:sz w:val="24"/>
          <w:szCs w:val="24"/>
          <w:lang w:val="en-US" w:eastAsia="id-ID"/>
        </w:rPr>
        <w:t> </w:t>
      </w:r>
      <w:r w:rsidRPr="00991127">
        <w:rPr>
          <w:rFonts w:ascii="Tahoma" w:eastAsia="Times New Roman" w:hAnsi="Tahoma" w:cs="Tahoma"/>
          <w:bCs/>
          <w:color w:val="333333"/>
          <w:sz w:val="24"/>
          <w:szCs w:val="24"/>
          <w:lang w:val="en-US" w:eastAsia="id-ID"/>
        </w:rPr>
        <w:t>sourcing decision.</w:t>
      </w:r>
    </w:p>
    <w:p w:rsidR="00991127" w:rsidRPr="003B54D3" w:rsidRDefault="00991127" w:rsidP="003B54D3">
      <w:pPr>
        <w:numPr>
          <w:ilvl w:val="0"/>
          <w:numId w:val="2"/>
        </w:numPr>
        <w:tabs>
          <w:tab w:val="clear" w:pos="720"/>
        </w:tabs>
        <w:spacing w:after="60" w:line="330" w:lineRule="atLeast"/>
        <w:ind w:left="270" w:hanging="270"/>
        <w:jc w:val="both"/>
        <w:rPr>
          <w:rFonts w:ascii="Tahoma" w:eastAsia="Times New Roman" w:hAnsi="Tahoma" w:cs="Tahoma"/>
          <w:color w:val="333333"/>
          <w:sz w:val="24"/>
          <w:szCs w:val="24"/>
          <w:lang w:eastAsia="id-ID"/>
        </w:rPr>
      </w:pPr>
      <w:r w:rsidRPr="00991127">
        <w:rPr>
          <w:rFonts w:ascii="Tahoma" w:eastAsia="Times New Roman" w:hAnsi="Tahoma" w:cs="Tahoma"/>
          <w:color w:val="333333"/>
          <w:sz w:val="24"/>
          <w:szCs w:val="24"/>
          <w:lang w:val="en-US" w:eastAsia="id-ID"/>
        </w:rPr>
        <w:t>Jika diproduksi sendiri, pada tingkat harga berapakah produk tersebut ditransfer diantara pusat-pusat laba ? Hal ini merupakan</w:t>
      </w:r>
      <w:r w:rsidRPr="003B54D3">
        <w:rPr>
          <w:rFonts w:ascii="Tahoma" w:eastAsia="Times New Roman" w:hAnsi="Tahoma" w:cs="Tahoma"/>
          <w:color w:val="333333"/>
          <w:sz w:val="24"/>
          <w:szCs w:val="24"/>
          <w:lang w:val="en-US" w:eastAsia="id-ID"/>
        </w:rPr>
        <w:t> </w:t>
      </w:r>
      <w:r w:rsidRPr="00991127">
        <w:rPr>
          <w:rFonts w:ascii="Tahoma" w:eastAsia="Times New Roman" w:hAnsi="Tahoma" w:cs="Tahoma"/>
          <w:bCs/>
          <w:color w:val="333333"/>
          <w:sz w:val="24"/>
          <w:szCs w:val="24"/>
          <w:lang w:val="en-US" w:eastAsia="id-ID"/>
        </w:rPr>
        <w:t>transfer price decision.</w:t>
      </w:r>
    </w:p>
    <w:p w:rsidR="00204814" w:rsidRPr="00991127" w:rsidRDefault="00204814" w:rsidP="003B54D3">
      <w:pPr>
        <w:spacing w:after="60" w:line="330" w:lineRule="atLeast"/>
        <w:ind w:left="270"/>
        <w:jc w:val="both"/>
        <w:rPr>
          <w:rFonts w:ascii="Tahoma" w:eastAsia="Times New Roman" w:hAnsi="Tahoma" w:cs="Tahoma"/>
          <w:color w:val="333333"/>
          <w:sz w:val="24"/>
          <w:szCs w:val="24"/>
          <w:lang w:eastAsia="id-ID"/>
        </w:rPr>
      </w:pPr>
    </w:p>
    <w:p w:rsidR="00991127" w:rsidRPr="00991127" w:rsidRDefault="00991127" w:rsidP="003B54D3">
      <w:pPr>
        <w:spacing w:after="0" w:line="330" w:lineRule="atLeast"/>
        <w:jc w:val="both"/>
        <w:rPr>
          <w:rFonts w:ascii="Tahoma" w:eastAsia="Times New Roman" w:hAnsi="Tahoma" w:cs="Tahoma"/>
          <w:color w:val="333333"/>
          <w:sz w:val="24"/>
          <w:szCs w:val="24"/>
          <w:lang w:eastAsia="id-ID"/>
        </w:rPr>
      </w:pPr>
      <w:r w:rsidRPr="00991127">
        <w:rPr>
          <w:rFonts w:ascii="Tahoma" w:eastAsia="Times New Roman" w:hAnsi="Tahoma" w:cs="Tahoma"/>
          <w:color w:val="333333"/>
          <w:sz w:val="24"/>
          <w:szCs w:val="24"/>
          <w:lang w:val="en-US" w:eastAsia="id-ID"/>
        </w:rPr>
        <w:t>Idealnya, harga transfer harus mengestimasikan harga normal pasar di luar, dengan penyesuaian untuk biaya yang tidak terjadi di dalam perusahaan. Bahkan ketika sourcing decision mengalami hambatan, harga pasar merupakan harga transfer yang paling baik.</w:t>
      </w:r>
    </w:p>
    <w:p w:rsidR="00991127" w:rsidRPr="00991127" w:rsidRDefault="00991127" w:rsidP="003B54D3">
      <w:pPr>
        <w:spacing w:after="0" w:line="330" w:lineRule="atLeast"/>
        <w:jc w:val="both"/>
        <w:rPr>
          <w:rFonts w:ascii="Tahoma" w:eastAsia="Times New Roman" w:hAnsi="Tahoma" w:cs="Tahoma"/>
          <w:color w:val="333333"/>
          <w:sz w:val="24"/>
          <w:szCs w:val="24"/>
          <w:lang w:eastAsia="id-ID"/>
        </w:rPr>
      </w:pPr>
    </w:p>
    <w:p w:rsidR="00991127" w:rsidRPr="00991127" w:rsidRDefault="00991127" w:rsidP="003B54D3">
      <w:pPr>
        <w:spacing w:after="0" w:line="330" w:lineRule="atLeast"/>
        <w:jc w:val="both"/>
        <w:rPr>
          <w:rFonts w:ascii="Tahoma" w:eastAsia="Times New Roman" w:hAnsi="Tahoma" w:cs="Tahoma"/>
          <w:color w:val="333333"/>
          <w:sz w:val="24"/>
          <w:szCs w:val="24"/>
          <w:lang w:eastAsia="id-ID"/>
        </w:rPr>
      </w:pPr>
      <w:r w:rsidRPr="00991127">
        <w:rPr>
          <w:rFonts w:ascii="Tahoma" w:eastAsia="Times New Roman" w:hAnsi="Tahoma" w:cs="Tahoma"/>
          <w:bCs/>
          <w:iCs/>
          <w:color w:val="333333"/>
          <w:sz w:val="24"/>
          <w:szCs w:val="24"/>
          <w:lang w:val="en-US" w:eastAsia="id-ID"/>
        </w:rPr>
        <w:t>Situasi Ideal</w:t>
      </w:r>
    </w:p>
    <w:p w:rsidR="00991127" w:rsidRPr="00991127" w:rsidRDefault="00991127" w:rsidP="003B54D3">
      <w:pPr>
        <w:spacing w:after="0" w:line="330" w:lineRule="atLeast"/>
        <w:jc w:val="both"/>
        <w:rPr>
          <w:rFonts w:ascii="Tahoma" w:eastAsia="Times New Roman" w:hAnsi="Tahoma" w:cs="Tahoma"/>
          <w:color w:val="333333"/>
          <w:sz w:val="24"/>
          <w:szCs w:val="24"/>
          <w:lang w:eastAsia="id-ID"/>
        </w:rPr>
      </w:pPr>
      <w:r w:rsidRPr="00991127">
        <w:rPr>
          <w:rFonts w:ascii="Tahoma" w:eastAsia="Times New Roman" w:hAnsi="Tahoma" w:cs="Tahoma"/>
          <w:color w:val="333333"/>
          <w:sz w:val="24"/>
          <w:szCs w:val="24"/>
          <w:lang w:val="en-US" w:eastAsia="id-ID"/>
        </w:rPr>
        <w:t>Harga transfer yang berdasarkan</w:t>
      </w:r>
      <w:r w:rsidRPr="003B54D3">
        <w:rPr>
          <w:rFonts w:ascii="Tahoma" w:eastAsia="Times New Roman" w:hAnsi="Tahoma" w:cs="Tahoma"/>
          <w:color w:val="333333"/>
          <w:sz w:val="24"/>
          <w:szCs w:val="24"/>
          <w:lang w:val="en-US" w:eastAsia="id-ID"/>
        </w:rPr>
        <w:t> </w:t>
      </w:r>
      <w:r w:rsidRPr="00991127">
        <w:rPr>
          <w:rFonts w:ascii="Tahoma" w:eastAsia="Times New Roman" w:hAnsi="Tahoma" w:cs="Tahoma"/>
          <w:bCs/>
          <w:color w:val="333333"/>
          <w:sz w:val="24"/>
          <w:szCs w:val="24"/>
          <w:lang w:val="en-US" w:eastAsia="id-ID"/>
        </w:rPr>
        <w:t>harga pasar</w:t>
      </w:r>
      <w:r w:rsidRPr="003B54D3">
        <w:rPr>
          <w:rFonts w:ascii="Tahoma" w:eastAsia="Times New Roman" w:hAnsi="Tahoma" w:cs="Tahoma"/>
          <w:color w:val="333333"/>
          <w:sz w:val="24"/>
          <w:szCs w:val="24"/>
          <w:lang w:val="en-US" w:eastAsia="id-ID"/>
        </w:rPr>
        <w:t> </w:t>
      </w:r>
      <w:r w:rsidRPr="00991127">
        <w:rPr>
          <w:rFonts w:ascii="Tahoma" w:eastAsia="Times New Roman" w:hAnsi="Tahoma" w:cs="Tahoma"/>
          <w:color w:val="333333"/>
          <w:sz w:val="24"/>
          <w:szCs w:val="24"/>
          <w:lang w:val="en-US" w:eastAsia="id-ID"/>
        </w:rPr>
        <w:t xml:space="preserve">akan menghasilkan kesamaan tujuan, dan tidak membutuhkan </w:t>
      </w:r>
      <w:r w:rsidR="00C34DC9" w:rsidRPr="003B54D3">
        <w:rPr>
          <w:rFonts w:ascii="Tahoma" w:eastAsia="Times New Roman" w:hAnsi="Tahoma" w:cs="Tahoma"/>
          <w:color w:val="333333"/>
          <w:sz w:val="24"/>
          <w:szCs w:val="24"/>
          <w:lang w:val="en-US" w:eastAsia="id-ID"/>
        </w:rPr>
        <w:t xml:space="preserve">administrasi pusat jika </w:t>
      </w:r>
      <w:r w:rsidRPr="00991127">
        <w:rPr>
          <w:rFonts w:ascii="Tahoma" w:eastAsia="Times New Roman" w:hAnsi="Tahoma" w:cs="Tahoma"/>
          <w:color w:val="333333"/>
          <w:sz w:val="24"/>
          <w:szCs w:val="24"/>
          <w:lang w:val="en-US" w:eastAsia="id-ID"/>
        </w:rPr>
        <w:t>kondisi dibawah ini terpenuhi :</w:t>
      </w:r>
    </w:p>
    <w:p w:rsidR="00991127" w:rsidRPr="003B54D3" w:rsidRDefault="00991127" w:rsidP="003B54D3">
      <w:pPr>
        <w:pStyle w:val="ListParagraph"/>
        <w:numPr>
          <w:ilvl w:val="0"/>
          <w:numId w:val="12"/>
        </w:numPr>
        <w:spacing w:after="0" w:line="330" w:lineRule="atLeast"/>
        <w:jc w:val="both"/>
        <w:rPr>
          <w:rFonts w:ascii="Tahoma" w:eastAsia="Times New Roman" w:hAnsi="Tahoma" w:cs="Tahoma"/>
          <w:color w:val="333333"/>
          <w:sz w:val="24"/>
          <w:szCs w:val="24"/>
          <w:lang w:eastAsia="id-ID"/>
        </w:rPr>
      </w:pPr>
      <w:r w:rsidRPr="003B54D3">
        <w:rPr>
          <w:rFonts w:ascii="Tahoma" w:eastAsia="Times New Roman" w:hAnsi="Tahoma" w:cs="Tahoma"/>
          <w:bCs/>
          <w:color w:val="333333"/>
          <w:sz w:val="24"/>
          <w:szCs w:val="24"/>
          <w:lang w:val="en-US" w:eastAsia="id-ID"/>
        </w:rPr>
        <w:t>Orang-orang kompeten.</w:t>
      </w:r>
      <w:r w:rsidRPr="003B54D3">
        <w:rPr>
          <w:rFonts w:ascii="Tahoma" w:eastAsia="Times New Roman" w:hAnsi="Tahoma" w:cs="Tahoma"/>
          <w:color w:val="333333"/>
          <w:sz w:val="24"/>
          <w:szCs w:val="24"/>
          <w:lang w:val="en-US" w:eastAsia="id-ID"/>
        </w:rPr>
        <w:t> Idealnya, para manajer harus memperhatikan kinerja jangka panjang dari pusat-pusat tanggung jawab mereka, sama seperti dalam jangka pendeknya. Staf yang terlibat dalam negosiasi dan arbitrase suatu harga transfer juga harus kompeten.</w:t>
      </w:r>
    </w:p>
    <w:p w:rsidR="00991127" w:rsidRPr="003B54D3" w:rsidRDefault="00991127" w:rsidP="003B54D3">
      <w:pPr>
        <w:pStyle w:val="ListParagraph"/>
        <w:numPr>
          <w:ilvl w:val="0"/>
          <w:numId w:val="12"/>
        </w:numPr>
        <w:spacing w:after="0" w:line="330" w:lineRule="atLeast"/>
        <w:jc w:val="both"/>
        <w:rPr>
          <w:rFonts w:ascii="Tahoma" w:eastAsia="Times New Roman" w:hAnsi="Tahoma" w:cs="Tahoma"/>
          <w:color w:val="333333"/>
          <w:sz w:val="24"/>
          <w:szCs w:val="24"/>
          <w:lang w:eastAsia="id-ID"/>
        </w:rPr>
      </w:pPr>
      <w:r w:rsidRPr="003B54D3">
        <w:rPr>
          <w:rFonts w:ascii="Tahoma" w:eastAsia="Times New Roman" w:hAnsi="Tahoma" w:cs="Tahoma"/>
          <w:bCs/>
          <w:color w:val="333333"/>
          <w:sz w:val="24"/>
          <w:szCs w:val="24"/>
          <w:lang w:val="en-US" w:eastAsia="id-ID"/>
        </w:rPr>
        <w:t>Atmosfer yang baik. </w:t>
      </w:r>
      <w:r w:rsidRPr="003B54D3">
        <w:rPr>
          <w:rFonts w:ascii="Tahoma" w:eastAsia="Times New Roman" w:hAnsi="Tahoma" w:cs="Tahoma"/>
          <w:color w:val="333333"/>
          <w:sz w:val="24"/>
          <w:szCs w:val="24"/>
          <w:lang w:val="en-US" w:eastAsia="id-ID"/>
        </w:rPr>
        <w:t>Para manajer harus menjadikan profitabilitas – yang diukur dari laporan laba rugi – sebagai tujuan yang penting dan suatu pertimbangan yang signifikan dalam penilaian kinerja mereka. Mereka juga harus dapat menerima bahwa harga transfer tersebut akurat.</w:t>
      </w:r>
    </w:p>
    <w:p w:rsidR="00991127" w:rsidRPr="003B54D3" w:rsidRDefault="00697B6E" w:rsidP="003B54D3">
      <w:pPr>
        <w:pStyle w:val="ListParagraph"/>
        <w:numPr>
          <w:ilvl w:val="0"/>
          <w:numId w:val="12"/>
        </w:numPr>
        <w:spacing w:after="0" w:line="330" w:lineRule="atLeast"/>
        <w:jc w:val="both"/>
        <w:rPr>
          <w:rFonts w:ascii="Tahoma" w:eastAsia="Times New Roman" w:hAnsi="Tahoma" w:cs="Tahoma"/>
          <w:color w:val="333333"/>
          <w:sz w:val="24"/>
          <w:szCs w:val="24"/>
          <w:lang w:eastAsia="id-ID"/>
        </w:rPr>
      </w:pPr>
      <w:r w:rsidRPr="003B54D3">
        <w:rPr>
          <w:rFonts w:ascii="Tahoma" w:eastAsia="Times New Roman" w:hAnsi="Tahoma" w:cs="Tahoma"/>
          <w:bCs/>
          <w:color w:val="333333"/>
          <w:sz w:val="24"/>
          <w:szCs w:val="24"/>
          <w:lang w:val="en-US" w:eastAsia="id-ID"/>
        </w:rPr>
        <w:t>S</w:t>
      </w:r>
      <w:r w:rsidR="00991127" w:rsidRPr="003B54D3">
        <w:rPr>
          <w:rFonts w:ascii="Tahoma" w:eastAsia="Times New Roman" w:hAnsi="Tahoma" w:cs="Tahoma"/>
          <w:bCs/>
          <w:color w:val="333333"/>
          <w:sz w:val="24"/>
          <w:szCs w:val="24"/>
          <w:lang w:val="en-US" w:eastAsia="id-ID"/>
        </w:rPr>
        <w:t>uatu harga pasar. </w:t>
      </w:r>
      <w:r w:rsidR="00991127" w:rsidRPr="003B54D3">
        <w:rPr>
          <w:rFonts w:ascii="Tahoma" w:eastAsia="Times New Roman" w:hAnsi="Tahoma" w:cs="Tahoma"/>
          <w:color w:val="333333"/>
          <w:sz w:val="24"/>
          <w:szCs w:val="24"/>
          <w:lang w:val="en-US" w:eastAsia="id-ID"/>
        </w:rPr>
        <w:t>Harga transfer yang ideal harus berdasarkan harga pasar normal dan wajar dari produk identik yang ditransfer – maksudnya, harga pasar yang mencerminkan kondisi yang sama (kuantitas, waktu pengiriman, dan kualitas) dengan produk yang diberi harga transfer. Harga transfer tersebut dapat diturunkan untuk mencerminkan penghematan dari penjualan di dalam perusahaan.</w:t>
      </w:r>
    </w:p>
    <w:p w:rsidR="00991127" w:rsidRPr="003B54D3" w:rsidRDefault="00991127" w:rsidP="003B54D3">
      <w:pPr>
        <w:pStyle w:val="ListParagraph"/>
        <w:numPr>
          <w:ilvl w:val="0"/>
          <w:numId w:val="12"/>
        </w:numPr>
        <w:spacing w:after="0" w:line="330" w:lineRule="atLeast"/>
        <w:jc w:val="both"/>
        <w:rPr>
          <w:rFonts w:ascii="Tahoma" w:eastAsia="Times New Roman" w:hAnsi="Tahoma" w:cs="Tahoma"/>
          <w:color w:val="333333"/>
          <w:sz w:val="24"/>
          <w:szCs w:val="24"/>
          <w:lang w:eastAsia="id-ID"/>
        </w:rPr>
      </w:pPr>
      <w:r w:rsidRPr="003B54D3">
        <w:rPr>
          <w:rFonts w:ascii="Tahoma" w:eastAsia="Times New Roman" w:hAnsi="Tahoma" w:cs="Tahoma"/>
          <w:bCs/>
          <w:color w:val="333333"/>
          <w:sz w:val="24"/>
          <w:szCs w:val="24"/>
          <w:lang w:val="en-US" w:eastAsia="id-ID"/>
        </w:rPr>
        <w:lastRenderedPageBreak/>
        <w:t>Kebebasan memperoleh sumber daya.</w:t>
      </w:r>
      <w:r w:rsidRPr="003B54D3">
        <w:rPr>
          <w:rFonts w:ascii="Tahoma" w:eastAsia="Times New Roman" w:hAnsi="Tahoma" w:cs="Tahoma"/>
          <w:color w:val="333333"/>
          <w:sz w:val="24"/>
          <w:szCs w:val="24"/>
          <w:lang w:val="en-US" w:eastAsia="id-ID"/>
        </w:rPr>
        <w:t> Alternatif dalam memperoleh sumber daya haruslah ada, dan para manajer harus diberi wewenang untuk memilih mana yang paling baik untuk mereka.</w:t>
      </w:r>
    </w:p>
    <w:p w:rsidR="00991127" w:rsidRPr="003B54D3" w:rsidRDefault="00991127" w:rsidP="003B54D3">
      <w:pPr>
        <w:pStyle w:val="ListParagraph"/>
        <w:numPr>
          <w:ilvl w:val="0"/>
          <w:numId w:val="12"/>
        </w:numPr>
        <w:spacing w:after="0" w:line="330" w:lineRule="atLeast"/>
        <w:jc w:val="both"/>
        <w:rPr>
          <w:rFonts w:ascii="Tahoma" w:eastAsia="Times New Roman" w:hAnsi="Tahoma" w:cs="Tahoma"/>
          <w:color w:val="333333"/>
          <w:sz w:val="24"/>
          <w:szCs w:val="24"/>
          <w:lang w:eastAsia="id-ID"/>
        </w:rPr>
      </w:pPr>
      <w:r w:rsidRPr="003B54D3">
        <w:rPr>
          <w:rFonts w:ascii="Tahoma" w:eastAsia="Times New Roman" w:hAnsi="Tahoma" w:cs="Tahoma"/>
          <w:bCs/>
          <w:color w:val="333333"/>
          <w:sz w:val="24"/>
          <w:szCs w:val="24"/>
          <w:lang w:val="en-US" w:eastAsia="id-ID"/>
        </w:rPr>
        <w:t>Informasi penuh. </w:t>
      </w:r>
      <w:r w:rsidRPr="003B54D3">
        <w:rPr>
          <w:rFonts w:ascii="Tahoma" w:eastAsia="Times New Roman" w:hAnsi="Tahoma" w:cs="Tahoma"/>
          <w:color w:val="333333"/>
          <w:sz w:val="24"/>
          <w:szCs w:val="24"/>
          <w:lang w:val="en-US" w:eastAsia="id-ID"/>
        </w:rPr>
        <w:t>Para manajer harus mengetahui semua alternatif yang ada, biaya dan pendapatan yang relevan dari masing-masing alternatif tersebut.</w:t>
      </w:r>
    </w:p>
    <w:p w:rsidR="00991127" w:rsidRPr="003B54D3" w:rsidRDefault="00991127" w:rsidP="003B54D3">
      <w:pPr>
        <w:pStyle w:val="ListParagraph"/>
        <w:numPr>
          <w:ilvl w:val="0"/>
          <w:numId w:val="12"/>
        </w:numPr>
        <w:spacing w:after="0" w:line="330" w:lineRule="atLeast"/>
        <w:jc w:val="both"/>
        <w:rPr>
          <w:rFonts w:ascii="Tahoma" w:eastAsia="Times New Roman" w:hAnsi="Tahoma" w:cs="Tahoma"/>
          <w:color w:val="333333"/>
          <w:sz w:val="24"/>
          <w:szCs w:val="24"/>
          <w:lang w:eastAsia="id-ID"/>
        </w:rPr>
      </w:pPr>
      <w:r w:rsidRPr="003B54D3">
        <w:rPr>
          <w:rFonts w:ascii="Tahoma" w:eastAsia="Times New Roman" w:hAnsi="Tahoma" w:cs="Tahoma"/>
          <w:bCs/>
          <w:color w:val="333333"/>
          <w:sz w:val="24"/>
          <w:szCs w:val="24"/>
          <w:lang w:val="en-US" w:eastAsia="id-ID"/>
        </w:rPr>
        <w:t>Negosiasi. </w:t>
      </w:r>
      <w:r w:rsidRPr="003B54D3">
        <w:rPr>
          <w:rFonts w:ascii="Tahoma" w:eastAsia="Times New Roman" w:hAnsi="Tahoma" w:cs="Tahoma"/>
          <w:color w:val="333333"/>
          <w:sz w:val="24"/>
          <w:szCs w:val="24"/>
          <w:lang w:val="en-US" w:eastAsia="id-ID"/>
        </w:rPr>
        <w:t>Harus ada mekanisme kerja yang berjalan lancer dalam melakukan negosiasi atas “kontrak” diantara unit-unit usaha.</w:t>
      </w:r>
    </w:p>
    <w:p w:rsidR="00991127" w:rsidRPr="00991127" w:rsidRDefault="00991127" w:rsidP="003B54D3">
      <w:pPr>
        <w:spacing w:after="0" w:line="330" w:lineRule="atLeast"/>
        <w:jc w:val="both"/>
        <w:rPr>
          <w:rFonts w:ascii="Tahoma" w:eastAsia="Times New Roman" w:hAnsi="Tahoma" w:cs="Tahoma"/>
          <w:color w:val="333333"/>
          <w:sz w:val="24"/>
          <w:szCs w:val="24"/>
          <w:lang w:eastAsia="id-ID"/>
        </w:rPr>
      </w:pPr>
    </w:p>
    <w:p w:rsidR="00991127" w:rsidRPr="00991127" w:rsidRDefault="00991127" w:rsidP="003B54D3">
      <w:pPr>
        <w:spacing w:after="0" w:line="330" w:lineRule="atLeast"/>
        <w:jc w:val="both"/>
        <w:rPr>
          <w:rFonts w:ascii="Tahoma" w:eastAsia="Times New Roman" w:hAnsi="Tahoma" w:cs="Tahoma"/>
          <w:color w:val="333333"/>
          <w:sz w:val="24"/>
          <w:szCs w:val="24"/>
          <w:lang w:eastAsia="id-ID"/>
        </w:rPr>
      </w:pPr>
      <w:r w:rsidRPr="00991127">
        <w:rPr>
          <w:rFonts w:ascii="Tahoma" w:eastAsia="Times New Roman" w:hAnsi="Tahoma" w:cs="Tahoma"/>
          <w:bCs/>
          <w:iCs/>
          <w:color w:val="333333"/>
          <w:sz w:val="24"/>
          <w:szCs w:val="24"/>
          <w:lang w:val="en-US" w:eastAsia="id-ID"/>
        </w:rPr>
        <w:t>Hambatan-hambatan Dalam Perolehan Sumber Daya (Sourcing)</w:t>
      </w:r>
    </w:p>
    <w:p w:rsidR="00991127" w:rsidRPr="00991127" w:rsidRDefault="00991127" w:rsidP="003B54D3">
      <w:pPr>
        <w:spacing w:after="0" w:line="330" w:lineRule="atLeast"/>
        <w:jc w:val="both"/>
        <w:rPr>
          <w:rFonts w:ascii="Tahoma" w:eastAsia="Times New Roman" w:hAnsi="Tahoma" w:cs="Tahoma"/>
          <w:color w:val="333333"/>
          <w:sz w:val="24"/>
          <w:szCs w:val="24"/>
          <w:lang w:eastAsia="id-ID"/>
        </w:rPr>
      </w:pPr>
      <w:r w:rsidRPr="00991127">
        <w:rPr>
          <w:rFonts w:ascii="Tahoma" w:eastAsia="Times New Roman" w:hAnsi="Tahoma" w:cs="Tahoma"/>
          <w:color w:val="333333"/>
          <w:sz w:val="24"/>
          <w:szCs w:val="24"/>
          <w:lang w:val="en-US" w:eastAsia="id-ID"/>
        </w:rPr>
        <w:t>Idealnya seorang manajer pembelian bebas mengambil keputusan</w:t>
      </w:r>
      <w:r w:rsidRPr="003B54D3">
        <w:rPr>
          <w:rFonts w:ascii="Tahoma" w:eastAsia="Times New Roman" w:hAnsi="Tahoma" w:cs="Tahoma"/>
          <w:color w:val="333333"/>
          <w:sz w:val="24"/>
          <w:szCs w:val="24"/>
          <w:lang w:val="en-US" w:eastAsia="id-ID"/>
        </w:rPr>
        <w:t> </w:t>
      </w:r>
      <w:r w:rsidRPr="00991127">
        <w:rPr>
          <w:rFonts w:ascii="Tahoma" w:eastAsia="Times New Roman" w:hAnsi="Tahoma" w:cs="Tahoma"/>
          <w:i/>
          <w:iCs/>
          <w:color w:val="333333"/>
          <w:sz w:val="24"/>
          <w:szCs w:val="24"/>
          <w:lang w:val="en-US" w:eastAsia="id-ID"/>
        </w:rPr>
        <w:t>sourcing.</w:t>
      </w:r>
      <w:r w:rsidRPr="003B54D3">
        <w:rPr>
          <w:rFonts w:ascii="Tahoma" w:eastAsia="Times New Roman" w:hAnsi="Tahoma" w:cs="Tahoma"/>
          <w:color w:val="333333"/>
          <w:sz w:val="24"/>
          <w:szCs w:val="24"/>
          <w:lang w:val="en-US" w:eastAsia="id-ID"/>
        </w:rPr>
        <w:t> </w:t>
      </w:r>
      <w:r w:rsidR="00C34DC9" w:rsidRPr="003B54D3">
        <w:rPr>
          <w:rFonts w:ascii="Tahoma" w:eastAsia="Times New Roman" w:hAnsi="Tahoma" w:cs="Tahoma"/>
          <w:color w:val="333333"/>
          <w:sz w:val="24"/>
          <w:szCs w:val="24"/>
          <w:lang w:val="en-US" w:eastAsia="id-ID"/>
        </w:rPr>
        <w:t xml:space="preserve"> </w:t>
      </w:r>
      <w:r w:rsidRPr="00991127">
        <w:rPr>
          <w:rFonts w:ascii="Tahoma" w:eastAsia="Times New Roman" w:hAnsi="Tahoma" w:cs="Tahoma"/>
          <w:color w:val="333333"/>
          <w:sz w:val="24"/>
          <w:szCs w:val="24"/>
          <w:lang w:val="en-US" w:eastAsia="id-ID"/>
        </w:rPr>
        <w:t>Demikian halnya dengan manajer penjualan, ia harus bebas untuk menjual produknya ke pasar yang paling menguntungkan.</w:t>
      </w:r>
    </w:p>
    <w:p w:rsidR="00C34DC9" w:rsidRPr="003B54D3" w:rsidRDefault="00C34DC9" w:rsidP="003B54D3">
      <w:pPr>
        <w:spacing w:after="0" w:line="330" w:lineRule="atLeast"/>
        <w:jc w:val="both"/>
        <w:rPr>
          <w:rFonts w:ascii="Tahoma" w:eastAsia="Times New Roman" w:hAnsi="Tahoma" w:cs="Tahoma"/>
          <w:color w:val="333333"/>
          <w:sz w:val="24"/>
          <w:szCs w:val="24"/>
          <w:lang w:val="en-US" w:eastAsia="id-ID"/>
        </w:rPr>
      </w:pPr>
    </w:p>
    <w:p w:rsidR="00991127" w:rsidRPr="00991127" w:rsidRDefault="00991127" w:rsidP="003B54D3">
      <w:pPr>
        <w:spacing w:after="0" w:line="330" w:lineRule="atLeast"/>
        <w:jc w:val="both"/>
        <w:rPr>
          <w:rFonts w:ascii="Tahoma" w:eastAsia="Times New Roman" w:hAnsi="Tahoma" w:cs="Tahoma"/>
          <w:color w:val="333333"/>
          <w:sz w:val="24"/>
          <w:szCs w:val="24"/>
          <w:lang w:eastAsia="id-ID"/>
        </w:rPr>
      </w:pPr>
      <w:r w:rsidRPr="00991127">
        <w:rPr>
          <w:rFonts w:ascii="Tahoma" w:eastAsia="Times New Roman" w:hAnsi="Tahoma" w:cs="Tahoma"/>
          <w:color w:val="333333"/>
          <w:sz w:val="24"/>
          <w:szCs w:val="24"/>
          <w:lang w:val="en-US" w:eastAsia="id-ID"/>
        </w:rPr>
        <w:t>Akibat-akibat yang terjadi jika para manajer pusat laba tidak memiliki kebebasan dalam mengambil keputusan</w:t>
      </w:r>
      <w:r w:rsidRPr="003B54D3">
        <w:rPr>
          <w:rFonts w:ascii="Tahoma" w:eastAsia="Times New Roman" w:hAnsi="Tahoma" w:cs="Tahoma"/>
          <w:color w:val="333333"/>
          <w:sz w:val="24"/>
          <w:szCs w:val="24"/>
          <w:lang w:val="en-US" w:eastAsia="id-ID"/>
        </w:rPr>
        <w:t> </w:t>
      </w:r>
      <w:r w:rsidRPr="00991127">
        <w:rPr>
          <w:rFonts w:ascii="Tahoma" w:eastAsia="Times New Roman" w:hAnsi="Tahoma" w:cs="Tahoma"/>
          <w:i/>
          <w:iCs/>
          <w:color w:val="333333"/>
          <w:sz w:val="24"/>
          <w:szCs w:val="24"/>
          <w:lang w:val="en-US" w:eastAsia="id-ID"/>
        </w:rPr>
        <w:t>sourcing</w:t>
      </w:r>
      <w:r w:rsidRPr="003B54D3">
        <w:rPr>
          <w:rFonts w:ascii="Tahoma" w:eastAsia="Times New Roman" w:hAnsi="Tahoma" w:cs="Tahoma"/>
          <w:color w:val="333333"/>
          <w:sz w:val="24"/>
          <w:szCs w:val="24"/>
          <w:lang w:val="en-US" w:eastAsia="id-ID"/>
        </w:rPr>
        <w:t> </w:t>
      </w:r>
      <w:r w:rsidRPr="00991127">
        <w:rPr>
          <w:rFonts w:ascii="Tahoma" w:eastAsia="Times New Roman" w:hAnsi="Tahoma" w:cs="Tahoma"/>
          <w:color w:val="333333"/>
          <w:sz w:val="24"/>
          <w:szCs w:val="24"/>
          <w:lang w:val="en-US" w:eastAsia="id-ID"/>
        </w:rPr>
        <w:t>:</w:t>
      </w:r>
    </w:p>
    <w:p w:rsidR="00991127" w:rsidRPr="003B54D3" w:rsidRDefault="00991127" w:rsidP="003B54D3">
      <w:pPr>
        <w:pStyle w:val="ListParagraph"/>
        <w:numPr>
          <w:ilvl w:val="0"/>
          <w:numId w:val="14"/>
        </w:numPr>
        <w:spacing w:after="0" w:line="330" w:lineRule="atLeast"/>
        <w:jc w:val="both"/>
        <w:rPr>
          <w:rFonts w:ascii="Tahoma" w:eastAsia="Times New Roman" w:hAnsi="Tahoma" w:cs="Tahoma"/>
          <w:color w:val="333333"/>
          <w:sz w:val="24"/>
          <w:szCs w:val="24"/>
          <w:lang w:eastAsia="id-ID"/>
        </w:rPr>
      </w:pPr>
      <w:r w:rsidRPr="003B54D3">
        <w:rPr>
          <w:rFonts w:ascii="Tahoma" w:eastAsia="Times New Roman" w:hAnsi="Tahoma" w:cs="Tahoma"/>
          <w:bCs/>
          <w:color w:val="333333"/>
          <w:sz w:val="24"/>
          <w:szCs w:val="24"/>
          <w:lang w:val="en-US" w:eastAsia="id-ID"/>
        </w:rPr>
        <w:t>Pasar yang terbatas.</w:t>
      </w:r>
    </w:p>
    <w:p w:rsidR="00991127" w:rsidRPr="003B54D3" w:rsidRDefault="00991127" w:rsidP="003B54D3">
      <w:pPr>
        <w:pStyle w:val="ListParagraph"/>
        <w:spacing w:after="0" w:line="330" w:lineRule="atLeast"/>
        <w:ind w:left="510"/>
        <w:jc w:val="both"/>
        <w:rPr>
          <w:rFonts w:ascii="Tahoma" w:eastAsia="Times New Roman" w:hAnsi="Tahoma" w:cs="Tahoma"/>
          <w:color w:val="333333"/>
          <w:sz w:val="24"/>
          <w:szCs w:val="24"/>
          <w:lang w:eastAsia="id-ID"/>
        </w:rPr>
      </w:pPr>
      <w:r w:rsidRPr="003B54D3">
        <w:rPr>
          <w:rFonts w:ascii="Tahoma" w:eastAsia="Times New Roman" w:hAnsi="Tahoma" w:cs="Tahoma"/>
          <w:color w:val="333333"/>
          <w:sz w:val="24"/>
          <w:szCs w:val="24"/>
          <w:lang w:val="en-US" w:eastAsia="id-ID"/>
        </w:rPr>
        <w:t>Dalam berbagai perusahaan, pasar bagi pusat laba penjual atau pembeli dapat saja sangat terbatas. Ada beberapa alasan akan hal ini :</w:t>
      </w:r>
    </w:p>
    <w:p w:rsidR="00991127" w:rsidRPr="00991127" w:rsidRDefault="00991127" w:rsidP="003B54D3">
      <w:pPr>
        <w:spacing w:after="0" w:line="330" w:lineRule="atLeast"/>
        <w:ind w:left="990"/>
        <w:jc w:val="both"/>
        <w:rPr>
          <w:rFonts w:ascii="Tahoma" w:eastAsia="Times New Roman" w:hAnsi="Tahoma" w:cs="Tahoma"/>
          <w:color w:val="333333"/>
          <w:sz w:val="24"/>
          <w:szCs w:val="24"/>
          <w:lang w:eastAsia="id-ID"/>
        </w:rPr>
      </w:pPr>
      <w:r w:rsidRPr="00991127">
        <w:rPr>
          <w:rFonts w:ascii="Tahoma" w:eastAsia="Times New Roman" w:hAnsi="Tahoma" w:cs="Tahoma"/>
          <w:i/>
          <w:iCs/>
          <w:color w:val="333333"/>
          <w:sz w:val="24"/>
          <w:szCs w:val="24"/>
          <w:lang w:val="en-US" w:eastAsia="id-ID"/>
        </w:rPr>
        <w:t>Pertama,</w:t>
      </w:r>
      <w:r w:rsidRPr="003B54D3">
        <w:rPr>
          <w:rFonts w:ascii="Tahoma" w:eastAsia="Times New Roman" w:hAnsi="Tahoma" w:cs="Tahoma"/>
          <w:color w:val="333333"/>
          <w:sz w:val="24"/>
          <w:szCs w:val="24"/>
          <w:lang w:val="en-US" w:eastAsia="id-ID"/>
        </w:rPr>
        <w:t> </w:t>
      </w:r>
      <w:r w:rsidRPr="00991127">
        <w:rPr>
          <w:rFonts w:ascii="Tahoma" w:eastAsia="Times New Roman" w:hAnsi="Tahoma" w:cs="Tahoma"/>
          <w:color w:val="333333"/>
          <w:sz w:val="24"/>
          <w:szCs w:val="24"/>
          <w:lang w:val="en-US" w:eastAsia="id-ID"/>
        </w:rPr>
        <w:t>keberadaan kapasitas internal dapat membatasi pengembangan penjualan eksternal.</w:t>
      </w:r>
    </w:p>
    <w:p w:rsidR="00991127" w:rsidRPr="00991127" w:rsidRDefault="00991127" w:rsidP="003B54D3">
      <w:pPr>
        <w:spacing w:after="0" w:line="330" w:lineRule="atLeast"/>
        <w:ind w:left="990"/>
        <w:jc w:val="both"/>
        <w:rPr>
          <w:rFonts w:ascii="Tahoma" w:eastAsia="Times New Roman" w:hAnsi="Tahoma" w:cs="Tahoma"/>
          <w:color w:val="333333"/>
          <w:sz w:val="24"/>
          <w:szCs w:val="24"/>
          <w:lang w:eastAsia="id-ID"/>
        </w:rPr>
      </w:pPr>
      <w:r w:rsidRPr="00991127">
        <w:rPr>
          <w:rFonts w:ascii="Tahoma" w:eastAsia="Times New Roman" w:hAnsi="Tahoma" w:cs="Tahoma"/>
          <w:i/>
          <w:iCs/>
          <w:color w:val="333333"/>
          <w:sz w:val="24"/>
          <w:szCs w:val="24"/>
          <w:lang w:val="en-US" w:eastAsia="id-ID"/>
        </w:rPr>
        <w:t>Kedua,</w:t>
      </w:r>
      <w:r w:rsidRPr="003B54D3">
        <w:rPr>
          <w:rFonts w:ascii="Tahoma" w:eastAsia="Times New Roman" w:hAnsi="Tahoma" w:cs="Tahoma"/>
          <w:i/>
          <w:iCs/>
          <w:color w:val="333333"/>
          <w:sz w:val="24"/>
          <w:szCs w:val="24"/>
          <w:lang w:val="en-US" w:eastAsia="id-ID"/>
        </w:rPr>
        <w:t> </w:t>
      </w:r>
      <w:r w:rsidRPr="00991127">
        <w:rPr>
          <w:rFonts w:ascii="Tahoma" w:eastAsia="Times New Roman" w:hAnsi="Tahoma" w:cs="Tahoma"/>
          <w:color w:val="333333"/>
          <w:sz w:val="24"/>
          <w:szCs w:val="24"/>
          <w:lang w:val="en-US" w:eastAsia="id-ID"/>
        </w:rPr>
        <w:t>jika perusahaan merupakan produsen tunggal dari produk yang terdeferensiasi, tidak ada sumber daya dari luar.</w:t>
      </w:r>
    </w:p>
    <w:p w:rsidR="00991127" w:rsidRPr="003B54D3" w:rsidRDefault="00991127" w:rsidP="003B54D3">
      <w:pPr>
        <w:spacing w:after="0" w:line="330" w:lineRule="atLeast"/>
        <w:ind w:left="990"/>
        <w:jc w:val="both"/>
        <w:rPr>
          <w:rFonts w:ascii="Tahoma" w:eastAsia="Times New Roman" w:hAnsi="Tahoma" w:cs="Tahoma"/>
          <w:color w:val="333333"/>
          <w:sz w:val="24"/>
          <w:szCs w:val="24"/>
          <w:lang w:val="en-US" w:eastAsia="id-ID"/>
        </w:rPr>
      </w:pPr>
      <w:r w:rsidRPr="00991127">
        <w:rPr>
          <w:rFonts w:ascii="Tahoma" w:eastAsia="Times New Roman" w:hAnsi="Tahoma" w:cs="Tahoma"/>
          <w:i/>
          <w:iCs/>
          <w:color w:val="333333"/>
          <w:sz w:val="24"/>
          <w:szCs w:val="24"/>
          <w:lang w:val="en-US" w:eastAsia="id-ID"/>
        </w:rPr>
        <w:t>Ketiga,</w:t>
      </w:r>
      <w:r w:rsidRPr="003B54D3">
        <w:rPr>
          <w:rFonts w:ascii="Tahoma" w:eastAsia="Times New Roman" w:hAnsi="Tahoma" w:cs="Tahoma"/>
          <w:i/>
          <w:iCs/>
          <w:color w:val="333333"/>
          <w:sz w:val="24"/>
          <w:szCs w:val="24"/>
          <w:lang w:val="en-US" w:eastAsia="id-ID"/>
        </w:rPr>
        <w:t> </w:t>
      </w:r>
      <w:r w:rsidRPr="00991127">
        <w:rPr>
          <w:rFonts w:ascii="Tahoma" w:eastAsia="Times New Roman" w:hAnsi="Tahoma" w:cs="Tahoma"/>
          <w:color w:val="333333"/>
          <w:sz w:val="24"/>
          <w:szCs w:val="24"/>
          <w:lang w:val="en-US" w:eastAsia="id-ID"/>
        </w:rPr>
        <w:t>jika suatu perusahaan telah melakukan investasi yang besar, maka ia cenderung tidak akan menggunakan sumber daya dari luar kecuali harga jual di luar mendekati biaya variable perusahaan, dimana hal ini jarang sekali terjadi.</w:t>
      </w:r>
    </w:p>
    <w:p w:rsidR="00C34DC9" w:rsidRPr="00991127" w:rsidRDefault="00C34DC9" w:rsidP="003B54D3">
      <w:pPr>
        <w:spacing w:after="0" w:line="330" w:lineRule="atLeast"/>
        <w:jc w:val="both"/>
        <w:rPr>
          <w:rFonts w:ascii="Tahoma" w:eastAsia="Times New Roman" w:hAnsi="Tahoma" w:cs="Tahoma"/>
          <w:color w:val="333333"/>
          <w:sz w:val="24"/>
          <w:szCs w:val="24"/>
          <w:lang w:eastAsia="id-ID"/>
        </w:rPr>
      </w:pPr>
    </w:p>
    <w:p w:rsidR="00991127" w:rsidRPr="00991127" w:rsidRDefault="00991127" w:rsidP="003B54D3">
      <w:pPr>
        <w:spacing w:after="0" w:line="330" w:lineRule="atLeast"/>
        <w:jc w:val="both"/>
        <w:rPr>
          <w:rFonts w:ascii="Tahoma" w:eastAsia="Times New Roman" w:hAnsi="Tahoma" w:cs="Tahoma"/>
          <w:color w:val="333333"/>
          <w:sz w:val="24"/>
          <w:szCs w:val="24"/>
          <w:lang w:eastAsia="id-ID"/>
        </w:rPr>
      </w:pPr>
      <w:r w:rsidRPr="00991127">
        <w:rPr>
          <w:rFonts w:ascii="Tahoma" w:eastAsia="Times New Roman" w:hAnsi="Tahoma" w:cs="Tahoma"/>
          <w:color w:val="333333"/>
          <w:sz w:val="24"/>
          <w:szCs w:val="24"/>
          <w:lang w:val="en-US" w:eastAsia="id-ID"/>
        </w:rPr>
        <w:t>Bagaimana suatu perusahaan dapat mengetahui tingkat harga kompetitif jika ia tidak membeli atau menjual produknya ke pasar b</w:t>
      </w:r>
      <w:r w:rsidR="00204814" w:rsidRPr="003B54D3">
        <w:rPr>
          <w:rFonts w:ascii="Tahoma" w:eastAsia="Times New Roman" w:hAnsi="Tahoma" w:cs="Tahoma"/>
          <w:color w:val="333333"/>
          <w:sz w:val="24"/>
          <w:szCs w:val="24"/>
          <w:lang w:val="en-US" w:eastAsia="id-ID"/>
        </w:rPr>
        <w:t xml:space="preserve">ebas ? </w:t>
      </w:r>
    </w:p>
    <w:p w:rsidR="00991127" w:rsidRPr="003B54D3" w:rsidRDefault="00991127" w:rsidP="003B54D3">
      <w:pPr>
        <w:pStyle w:val="ListParagraph"/>
        <w:numPr>
          <w:ilvl w:val="1"/>
          <w:numId w:val="9"/>
        </w:numPr>
        <w:spacing w:after="0" w:line="330" w:lineRule="atLeast"/>
        <w:jc w:val="both"/>
        <w:rPr>
          <w:rFonts w:ascii="Tahoma" w:eastAsia="Times New Roman" w:hAnsi="Tahoma" w:cs="Tahoma"/>
          <w:color w:val="333333"/>
          <w:sz w:val="24"/>
          <w:szCs w:val="24"/>
          <w:lang w:eastAsia="id-ID"/>
        </w:rPr>
      </w:pPr>
      <w:r w:rsidRPr="003B54D3">
        <w:rPr>
          <w:rFonts w:ascii="Tahoma" w:eastAsia="Times New Roman" w:hAnsi="Tahoma" w:cs="Tahoma"/>
          <w:color w:val="333333"/>
          <w:sz w:val="24"/>
          <w:szCs w:val="24"/>
          <w:lang w:val="en-US" w:eastAsia="id-ID"/>
        </w:rPr>
        <w:t>Jika terdapat </w:t>
      </w:r>
      <w:r w:rsidRPr="003B54D3">
        <w:rPr>
          <w:rFonts w:ascii="Tahoma" w:eastAsia="Times New Roman" w:hAnsi="Tahoma" w:cs="Tahoma"/>
          <w:bCs/>
          <w:color w:val="333333"/>
          <w:sz w:val="24"/>
          <w:szCs w:val="24"/>
          <w:lang w:val="en-US" w:eastAsia="id-ID"/>
        </w:rPr>
        <w:t>terbitan harga pasar</w:t>
      </w:r>
      <w:r w:rsidRPr="003B54D3">
        <w:rPr>
          <w:rFonts w:ascii="Tahoma" w:eastAsia="Times New Roman" w:hAnsi="Tahoma" w:cs="Tahoma"/>
          <w:color w:val="333333"/>
          <w:sz w:val="24"/>
          <w:szCs w:val="24"/>
          <w:lang w:val="en-US" w:eastAsia="id-ID"/>
        </w:rPr>
        <w:t>, maka itu dapat digunakan untuk menentukan harga transfer. Meskipun demikian, terbitan tersebut harus merupakan harga yang benar-benar dibayarkan di pasar bebas, dan kondisi yang ada di pasar bebas harus konsisten dengan yang ada dalam perusahaan.</w:t>
      </w:r>
    </w:p>
    <w:p w:rsidR="00991127" w:rsidRPr="003B54D3" w:rsidRDefault="00991127" w:rsidP="003B54D3">
      <w:pPr>
        <w:pStyle w:val="ListParagraph"/>
        <w:numPr>
          <w:ilvl w:val="1"/>
          <w:numId w:val="9"/>
        </w:numPr>
        <w:spacing w:after="0" w:line="330" w:lineRule="atLeast"/>
        <w:jc w:val="both"/>
        <w:rPr>
          <w:rFonts w:ascii="Tahoma" w:eastAsia="Times New Roman" w:hAnsi="Tahoma" w:cs="Tahoma"/>
          <w:color w:val="333333"/>
          <w:sz w:val="24"/>
          <w:szCs w:val="24"/>
          <w:lang w:eastAsia="id-ID"/>
        </w:rPr>
      </w:pPr>
      <w:r w:rsidRPr="003B54D3">
        <w:rPr>
          <w:rFonts w:ascii="Tahoma" w:eastAsia="Times New Roman" w:hAnsi="Tahoma" w:cs="Tahoma"/>
          <w:color w:val="333333"/>
          <w:sz w:val="24"/>
          <w:szCs w:val="24"/>
          <w:lang w:val="en-US" w:eastAsia="id-ID"/>
        </w:rPr>
        <w:t>Harga pasar mungkin ditentukan berdasarkan </w:t>
      </w:r>
      <w:r w:rsidRPr="003B54D3">
        <w:rPr>
          <w:rFonts w:ascii="Tahoma" w:eastAsia="Times New Roman" w:hAnsi="Tahoma" w:cs="Tahoma"/>
          <w:bCs/>
          <w:color w:val="333333"/>
          <w:sz w:val="24"/>
          <w:szCs w:val="24"/>
          <w:lang w:val="en-US" w:eastAsia="id-ID"/>
        </w:rPr>
        <w:t>penawaran (bid).</w:t>
      </w:r>
      <w:r w:rsidRPr="003B54D3">
        <w:rPr>
          <w:rFonts w:ascii="Tahoma" w:eastAsia="Times New Roman" w:hAnsi="Tahoma" w:cs="Tahoma"/>
          <w:color w:val="333333"/>
          <w:sz w:val="24"/>
          <w:szCs w:val="24"/>
          <w:lang w:val="en-US" w:eastAsia="id-ID"/>
        </w:rPr>
        <w:t> Hal ini biasanya dilakukan hanya jika penawar terendah masih memiliki peluang untuk terjun ke pasar.</w:t>
      </w:r>
    </w:p>
    <w:p w:rsidR="00991127" w:rsidRPr="003B54D3" w:rsidRDefault="00991127" w:rsidP="003B54D3">
      <w:pPr>
        <w:pStyle w:val="ListParagraph"/>
        <w:numPr>
          <w:ilvl w:val="1"/>
          <w:numId w:val="9"/>
        </w:numPr>
        <w:spacing w:after="0" w:line="330" w:lineRule="atLeast"/>
        <w:jc w:val="both"/>
        <w:rPr>
          <w:rFonts w:ascii="Tahoma" w:eastAsia="Times New Roman" w:hAnsi="Tahoma" w:cs="Tahoma"/>
          <w:color w:val="333333"/>
          <w:sz w:val="24"/>
          <w:szCs w:val="24"/>
          <w:lang w:eastAsia="id-ID"/>
        </w:rPr>
      </w:pPr>
      <w:r w:rsidRPr="003B54D3">
        <w:rPr>
          <w:rFonts w:ascii="Tahoma" w:eastAsia="Times New Roman" w:hAnsi="Tahoma" w:cs="Tahoma"/>
          <w:color w:val="333333"/>
          <w:sz w:val="24"/>
          <w:szCs w:val="24"/>
          <w:lang w:val="en-US" w:eastAsia="id-ID"/>
        </w:rPr>
        <w:t>Jika </w:t>
      </w:r>
      <w:r w:rsidRPr="003B54D3">
        <w:rPr>
          <w:rFonts w:ascii="Tahoma" w:eastAsia="Times New Roman" w:hAnsi="Tahoma" w:cs="Tahoma"/>
          <w:bCs/>
          <w:color w:val="333333"/>
          <w:sz w:val="24"/>
          <w:szCs w:val="24"/>
          <w:lang w:val="en-US" w:eastAsia="id-ID"/>
        </w:rPr>
        <w:t>pusat laba produksi</w:t>
      </w:r>
      <w:r w:rsidRPr="003B54D3">
        <w:rPr>
          <w:rFonts w:ascii="Tahoma" w:eastAsia="Times New Roman" w:hAnsi="Tahoma" w:cs="Tahoma"/>
          <w:color w:val="333333"/>
          <w:sz w:val="24"/>
          <w:szCs w:val="24"/>
          <w:lang w:val="en-US" w:eastAsia="id-ID"/>
        </w:rPr>
        <w:t> menjual produk yang mirip di </w:t>
      </w:r>
      <w:r w:rsidRPr="003B54D3">
        <w:rPr>
          <w:rFonts w:ascii="Tahoma" w:eastAsia="Times New Roman" w:hAnsi="Tahoma" w:cs="Tahoma"/>
          <w:bCs/>
          <w:color w:val="333333"/>
          <w:sz w:val="24"/>
          <w:szCs w:val="24"/>
          <w:lang w:val="en-US" w:eastAsia="id-ID"/>
        </w:rPr>
        <w:t>pasar bebas</w:t>
      </w:r>
      <w:r w:rsidRPr="003B54D3">
        <w:rPr>
          <w:rFonts w:ascii="Tahoma" w:eastAsia="Times New Roman" w:hAnsi="Tahoma" w:cs="Tahoma"/>
          <w:color w:val="333333"/>
          <w:sz w:val="24"/>
          <w:szCs w:val="24"/>
          <w:lang w:val="en-US" w:eastAsia="id-ID"/>
        </w:rPr>
        <w:t>, maka ia mungkin akan menggandakan harga kompetitif berdasarkan harga luar.</w:t>
      </w:r>
    </w:p>
    <w:p w:rsidR="00991127" w:rsidRPr="003B54D3" w:rsidRDefault="00991127" w:rsidP="003B54D3">
      <w:pPr>
        <w:pStyle w:val="ListParagraph"/>
        <w:numPr>
          <w:ilvl w:val="1"/>
          <w:numId w:val="9"/>
        </w:numPr>
        <w:spacing w:after="0" w:line="330" w:lineRule="atLeast"/>
        <w:jc w:val="both"/>
        <w:rPr>
          <w:rFonts w:ascii="Tahoma" w:eastAsia="Times New Roman" w:hAnsi="Tahoma" w:cs="Tahoma"/>
          <w:color w:val="333333"/>
          <w:sz w:val="24"/>
          <w:szCs w:val="24"/>
          <w:lang w:eastAsia="id-ID"/>
        </w:rPr>
      </w:pPr>
      <w:r w:rsidRPr="003B54D3">
        <w:rPr>
          <w:rFonts w:ascii="Tahoma" w:eastAsia="Times New Roman" w:hAnsi="Tahoma" w:cs="Tahoma"/>
          <w:color w:val="333333"/>
          <w:sz w:val="24"/>
          <w:szCs w:val="24"/>
          <w:lang w:val="en-US" w:eastAsia="id-ID"/>
        </w:rPr>
        <w:t>Jika </w:t>
      </w:r>
      <w:r w:rsidRPr="003B54D3">
        <w:rPr>
          <w:rFonts w:ascii="Tahoma" w:eastAsia="Times New Roman" w:hAnsi="Tahoma" w:cs="Tahoma"/>
          <w:bCs/>
          <w:color w:val="333333"/>
          <w:sz w:val="24"/>
          <w:szCs w:val="24"/>
          <w:lang w:val="en-US" w:eastAsia="id-ID"/>
        </w:rPr>
        <w:t>pusat laba pembelian</w:t>
      </w:r>
      <w:r w:rsidRPr="003B54D3">
        <w:rPr>
          <w:rFonts w:ascii="Tahoma" w:eastAsia="Times New Roman" w:hAnsi="Tahoma" w:cs="Tahoma"/>
          <w:color w:val="333333"/>
          <w:sz w:val="24"/>
          <w:szCs w:val="24"/>
          <w:lang w:val="en-US" w:eastAsia="id-ID"/>
        </w:rPr>
        <w:t> membeli produk yang sejenis dari </w:t>
      </w:r>
      <w:r w:rsidRPr="003B54D3">
        <w:rPr>
          <w:rFonts w:ascii="Tahoma" w:eastAsia="Times New Roman" w:hAnsi="Tahoma" w:cs="Tahoma"/>
          <w:bCs/>
          <w:color w:val="333333"/>
          <w:sz w:val="24"/>
          <w:szCs w:val="24"/>
          <w:lang w:val="en-US" w:eastAsia="id-ID"/>
        </w:rPr>
        <w:t>pasar bebas</w:t>
      </w:r>
      <w:r w:rsidRPr="003B54D3">
        <w:rPr>
          <w:rFonts w:ascii="Tahoma" w:eastAsia="Times New Roman" w:hAnsi="Tahoma" w:cs="Tahoma"/>
          <w:color w:val="333333"/>
          <w:sz w:val="24"/>
          <w:szCs w:val="24"/>
          <w:lang w:val="en-US" w:eastAsia="id-ID"/>
        </w:rPr>
        <w:t>, maka ia dapat menggandakan harga kompetitif untu produk ekslusifnya.</w:t>
      </w:r>
    </w:p>
    <w:p w:rsidR="006D444F" w:rsidRPr="003B54D3" w:rsidRDefault="006D444F" w:rsidP="003B54D3">
      <w:pPr>
        <w:pStyle w:val="ListParagraph"/>
        <w:spacing w:after="0" w:line="330" w:lineRule="atLeast"/>
        <w:ind w:left="1080"/>
        <w:jc w:val="both"/>
        <w:rPr>
          <w:rFonts w:ascii="Tahoma" w:eastAsia="Times New Roman" w:hAnsi="Tahoma" w:cs="Tahoma"/>
          <w:color w:val="333333"/>
          <w:sz w:val="24"/>
          <w:szCs w:val="24"/>
          <w:lang w:eastAsia="id-ID"/>
        </w:rPr>
      </w:pPr>
    </w:p>
    <w:p w:rsidR="00991127" w:rsidRPr="00991127" w:rsidRDefault="00991127" w:rsidP="003B54D3">
      <w:pPr>
        <w:pStyle w:val="ListParagraph"/>
        <w:numPr>
          <w:ilvl w:val="0"/>
          <w:numId w:val="14"/>
        </w:numPr>
        <w:spacing w:after="0" w:line="330" w:lineRule="atLeast"/>
        <w:ind w:left="360" w:hanging="360"/>
        <w:jc w:val="both"/>
        <w:rPr>
          <w:rFonts w:ascii="Tahoma" w:eastAsia="Times New Roman" w:hAnsi="Tahoma" w:cs="Tahoma"/>
          <w:color w:val="333333"/>
          <w:sz w:val="24"/>
          <w:szCs w:val="24"/>
          <w:lang w:eastAsia="id-ID"/>
        </w:rPr>
      </w:pPr>
      <w:r w:rsidRPr="00991127">
        <w:rPr>
          <w:rFonts w:ascii="Tahoma" w:eastAsia="Times New Roman" w:hAnsi="Tahoma" w:cs="Tahoma"/>
          <w:bCs/>
          <w:color w:val="333333"/>
          <w:sz w:val="24"/>
          <w:szCs w:val="24"/>
          <w:lang w:val="en-US" w:eastAsia="id-ID"/>
        </w:rPr>
        <w:lastRenderedPageBreak/>
        <w:t>Kelebihan atau Kekurangan Kapasitas Industri.</w:t>
      </w:r>
    </w:p>
    <w:p w:rsidR="00991127" w:rsidRPr="00991127" w:rsidRDefault="00991127" w:rsidP="003B54D3">
      <w:pPr>
        <w:spacing w:after="0" w:line="330" w:lineRule="atLeast"/>
        <w:ind w:left="360"/>
        <w:jc w:val="both"/>
        <w:rPr>
          <w:rFonts w:ascii="Tahoma" w:eastAsia="Times New Roman" w:hAnsi="Tahoma" w:cs="Tahoma"/>
          <w:color w:val="333333"/>
          <w:sz w:val="24"/>
          <w:szCs w:val="24"/>
          <w:lang w:eastAsia="id-ID"/>
        </w:rPr>
      </w:pPr>
      <w:r w:rsidRPr="00991127">
        <w:rPr>
          <w:rFonts w:ascii="Tahoma" w:eastAsia="Times New Roman" w:hAnsi="Tahoma" w:cs="Tahoma"/>
          <w:color w:val="333333"/>
          <w:sz w:val="24"/>
          <w:szCs w:val="24"/>
          <w:lang w:val="en-US" w:eastAsia="id-ID"/>
        </w:rPr>
        <w:t>Seandainya pusat laba penjualan tidak dapat menjual seluruh produk ke pasar bebas – dengan kata lain, ia memiliki kapasitas yang berlebih. Perusahaan mungkin tidak akan mengoptimalkan labanya jika pusat laba pembelian membeli produk dari pemasok luar sementara kapasitas produksi di dalam masih memadai. Sebaliknya, andaikan pusat laba pembelian tidak dapat memperoleh produk yang diperlukan dari luar sementara pusat laba penjualan menjual produknya kepada pihak luar. Situasi tersebut terjadi ketika terdapat kekurangan kapasitas produksi di dalam industri. Dalam kasus ini, output dari pusat laba pembelian terhalang dan perusahaan tidak dapat optimal.</w:t>
      </w:r>
    </w:p>
    <w:p w:rsidR="00991127" w:rsidRPr="00991127" w:rsidRDefault="00991127" w:rsidP="003B54D3">
      <w:pPr>
        <w:spacing w:after="0" w:line="330" w:lineRule="atLeast"/>
        <w:ind w:left="360"/>
        <w:jc w:val="both"/>
        <w:rPr>
          <w:rFonts w:ascii="Tahoma" w:eastAsia="Times New Roman" w:hAnsi="Tahoma" w:cs="Tahoma"/>
          <w:color w:val="333333"/>
          <w:sz w:val="24"/>
          <w:szCs w:val="24"/>
          <w:lang w:eastAsia="id-ID"/>
        </w:rPr>
      </w:pPr>
    </w:p>
    <w:p w:rsidR="00991127" w:rsidRPr="00991127" w:rsidRDefault="00991127" w:rsidP="003B54D3">
      <w:pPr>
        <w:spacing w:after="0" w:line="330" w:lineRule="atLeast"/>
        <w:jc w:val="both"/>
        <w:rPr>
          <w:rFonts w:ascii="Tahoma" w:eastAsia="Times New Roman" w:hAnsi="Tahoma" w:cs="Tahoma"/>
          <w:color w:val="333333"/>
          <w:sz w:val="24"/>
          <w:szCs w:val="24"/>
          <w:lang w:eastAsia="id-ID"/>
        </w:rPr>
      </w:pPr>
      <w:r w:rsidRPr="00991127">
        <w:rPr>
          <w:rFonts w:ascii="Tahoma" w:eastAsia="Times New Roman" w:hAnsi="Tahoma" w:cs="Tahoma"/>
          <w:bCs/>
          <w:iCs/>
          <w:color w:val="333333"/>
          <w:sz w:val="24"/>
          <w:szCs w:val="24"/>
          <w:lang w:val="en-US" w:eastAsia="id-ID"/>
        </w:rPr>
        <w:t>Harga Transfer Berdasarkan Biaya</w:t>
      </w:r>
    </w:p>
    <w:p w:rsidR="00991127" w:rsidRPr="00991127" w:rsidRDefault="00991127" w:rsidP="003B54D3">
      <w:pPr>
        <w:spacing w:after="0" w:line="330" w:lineRule="atLeast"/>
        <w:jc w:val="both"/>
        <w:rPr>
          <w:rFonts w:ascii="Tahoma" w:eastAsia="Times New Roman" w:hAnsi="Tahoma" w:cs="Tahoma"/>
          <w:color w:val="333333"/>
          <w:sz w:val="24"/>
          <w:szCs w:val="24"/>
          <w:lang w:eastAsia="id-ID"/>
        </w:rPr>
      </w:pPr>
      <w:r w:rsidRPr="00991127">
        <w:rPr>
          <w:rFonts w:ascii="Tahoma" w:eastAsia="Times New Roman" w:hAnsi="Tahoma" w:cs="Tahoma"/>
          <w:color w:val="333333"/>
          <w:sz w:val="24"/>
          <w:szCs w:val="24"/>
          <w:lang w:val="en-US" w:eastAsia="id-ID"/>
        </w:rPr>
        <w:t>Jika harga kompetitif tidak tersedia, maka suatu harga transfer dapat ditentukan berdasarkan</w:t>
      </w:r>
      <w:r w:rsidRPr="003B54D3">
        <w:rPr>
          <w:rFonts w:ascii="Tahoma" w:eastAsia="Times New Roman" w:hAnsi="Tahoma" w:cs="Tahoma"/>
          <w:color w:val="333333"/>
          <w:sz w:val="24"/>
          <w:szCs w:val="24"/>
          <w:lang w:val="en-US" w:eastAsia="id-ID"/>
        </w:rPr>
        <w:t> </w:t>
      </w:r>
      <w:r w:rsidRPr="00991127">
        <w:rPr>
          <w:rFonts w:ascii="Tahoma" w:eastAsia="Times New Roman" w:hAnsi="Tahoma" w:cs="Tahoma"/>
          <w:bCs/>
          <w:color w:val="333333"/>
          <w:sz w:val="24"/>
          <w:szCs w:val="24"/>
          <w:lang w:val="en-US" w:eastAsia="id-ID"/>
        </w:rPr>
        <w:t>biaya ditambah laba,</w:t>
      </w:r>
      <w:r w:rsidRPr="003B54D3">
        <w:rPr>
          <w:rFonts w:ascii="Tahoma" w:eastAsia="Times New Roman" w:hAnsi="Tahoma" w:cs="Tahoma"/>
          <w:color w:val="333333"/>
          <w:sz w:val="24"/>
          <w:szCs w:val="24"/>
          <w:lang w:val="en-US" w:eastAsia="id-ID"/>
        </w:rPr>
        <w:t> </w:t>
      </w:r>
      <w:r w:rsidRPr="00991127">
        <w:rPr>
          <w:rFonts w:ascii="Tahoma" w:eastAsia="Times New Roman" w:hAnsi="Tahoma" w:cs="Tahoma"/>
          <w:color w:val="333333"/>
          <w:sz w:val="24"/>
          <w:szCs w:val="24"/>
          <w:lang w:val="en-US" w:eastAsia="id-ID"/>
        </w:rPr>
        <w:t>meskipun harga transfer semacam ini sangat sulit dihitung dan hasilnya kurang memuaskan dibandingkan dengan harga yang berbasis pasar (</w:t>
      </w:r>
      <w:r w:rsidRPr="00991127">
        <w:rPr>
          <w:rFonts w:ascii="Tahoma" w:eastAsia="Times New Roman" w:hAnsi="Tahoma" w:cs="Tahoma"/>
          <w:i/>
          <w:iCs/>
          <w:color w:val="333333"/>
          <w:sz w:val="24"/>
          <w:szCs w:val="24"/>
          <w:lang w:val="en-US" w:eastAsia="id-ID"/>
        </w:rPr>
        <w:t>marked-based price</w:t>
      </w:r>
      <w:r w:rsidRPr="00991127">
        <w:rPr>
          <w:rFonts w:ascii="Tahoma" w:eastAsia="Times New Roman" w:hAnsi="Tahoma" w:cs="Tahoma"/>
          <w:color w:val="333333"/>
          <w:sz w:val="24"/>
          <w:szCs w:val="24"/>
          <w:lang w:val="en-US" w:eastAsia="id-ID"/>
        </w:rPr>
        <w:t>).</w:t>
      </w:r>
    </w:p>
    <w:p w:rsidR="00991127" w:rsidRPr="00991127" w:rsidRDefault="00991127" w:rsidP="003B54D3">
      <w:pPr>
        <w:spacing w:after="0" w:line="330" w:lineRule="atLeast"/>
        <w:jc w:val="both"/>
        <w:rPr>
          <w:rFonts w:ascii="Tahoma" w:eastAsia="Times New Roman" w:hAnsi="Tahoma" w:cs="Tahoma"/>
          <w:color w:val="333333"/>
          <w:sz w:val="24"/>
          <w:szCs w:val="24"/>
          <w:lang w:eastAsia="id-ID"/>
        </w:rPr>
      </w:pPr>
      <w:r w:rsidRPr="00991127">
        <w:rPr>
          <w:rFonts w:ascii="Tahoma" w:eastAsia="Times New Roman" w:hAnsi="Tahoma" w:cs="Tahoma"/>
          <w:bCs/>
          <w:color w:val="333333"/>
          <w:sz w:val="24"/>
          <w:szCs w:val="24"/>
          <w:lang w:val="en-US" w:eastAsia="id-ID"/>
        </w:rPr>
        <w:t>Dua keputusan</w:t>
      </w:r>
      <w:r w:rsidRPr="003B54D3">
        <w:rPr>
          <w:rFonts w:ascii="Tahoma" w:eastAsia="Times New Roman" w:hAnsi="Tahoma" w:cs="Tahoma"/>
          <w:color w:val="333333"/>
          <w:sz w:val="24"/>
          <w:szCs w:val="24"/>
          <w:lang w:val="en-US" w:eastAsia="id-ID"/>
        </w:rPr>
        <w:t> </w:t>
      </w:r>
      <w:r w:rsidRPr="00991127">
        <w:rPr>
          <w:rFonts w:ascii="Tahoma" w:eastAsia="Times New Roman" w:hAnsi="Tahoma" w:cs="Tahoma"/>
          <w:color w:val="333333"/>
          <w:sz w:val="24"/>
          <w:szCs w:val="24"/>
          <w:lang w:val="en-US" w:eastAsia="id-ID"/>
        </w:rPr>
        <w:t>yang harus dibuat dalam system harga transfer berdasarkan biaya :</w:t>
      </w:r>
    </w:p>
    <w:p w:rsidR="00991127" w:rsidRPr="003B54D3" w:rsidRDefault="00991127" w:rsidP="003B54D3">
      <w:pPr>
        <w:pStyle w:val="ListParagraph"/>
        <w:numPr>
          <w:ilvl w:val="1"/>
          <w:numId w:val="14"/>
        </w:numPr>
        <w:spacing w:after="0" w:line="330" w:lineRule="atLeast"/>
        <w:jc w:val="both"/>
        <w:rPr>
          <w:rFonts w:ascii="Tahoma" w:eastAsia="Times New Roman" w:hAnsi="Tahoma" w:cs="Tahoma"/>
          <w:color w:val="333333"/>
          <w:sz w:val="24"/>
          <w:szCs w:val="24"/>
          <w:lang w:eastAsia="id-ID"/>
        </w:rPr>
      </w:pPr>
      <w:r w:rsidRPr="003B54D3">
        <w:rPr>
          <w:rFonts w:ascii="Tahoma" w:eastAsia="Times New Roman" w:hAnsi="Tahoma" w:cs="Tahoma"/>
          <w:color w:val="333333"/>
          <w:sz w:val="24"/>
          <w:szCs w:val="24"/>
          <w:lang w:val="en-US" w:eastAsia="id-ID"/>
        </w:rPr>
        <w:t>bagaimana menentukan besarnya biaya, dan</w:t>
      </w:r>
    </w:p>
    <w:p w:rsidR="00991127" w:rsidRPr="003B54D3" w:rsidRDefault="00991127" w:rsidP="003B54D3">
      <w:pPr>
        <w:pStyle w:val="ListParagraph"/>
        <w:numPr>
          <w:ilvl w:val="1"/>
          <w:numId w:val="14"/>
        </w:numPr>
        <w:spacing w:after="0" w:line="330" w:lineRule="atLeast"/>
        <w:jc w:val="both"/>
        <w:rPr>
          <w:rFonts w:ascii="Tahoma" w:eastAsia="Times New Roman" w:hAnsi="Tahoma" w:cs="Tahoma"/>
          <w:color w:val="333333"/>
          <w:sz w:val="24"/>
          <w:szCs w:val="24"/>
          <w:lang w:eastAsia="id-ID"/>
        </w:rPr>
      </w:pPr>
      <w:r w:rsidRPr="003B54D3">
        <w:rPr>
          <w:rFonts w:ascii="Tahoma" w:eastAsia="Times New Roman" w:hAnsi="Tahoma" w:cs="Tahoma"/>
          <w:color w:val="333333"/>
          <w:sz w:val="24"/>
          <w:szCs w:val="24"/>
          <w:lang w:val="en-US" w:eastAsia="id-ID"/>
        </w:rPr>
        <w:t>bagaimana menghitung </w:t>
      </w:r>
      <w:r w:rsidRPr="003B54D3">
        <w:rPr>
          <w:rFonts w:ascii="Tahoma" w:eastAsia="Times New Roman" w:hAnsi="Tahoma" w:cs="Tahoma"/>
          <w:i/>
          <w:iCs/>
          <w:color w:val="333333"/>
          <w:sz w:val="24"/>
          <w:szCs w:val="24"/>
          <w:lang w:val="en-US" w:eastAsia="id-ID"/>
        </w:rPr>
        <w:t>markup</w:t>
      </w:r>
      <w:r w:rsidRPr="003B54D3">
        <w:rPr>
          <w:rFonts w:ascii="Tahoma" w:eastAsia="Times New Roman" w:hAnsi="Tahoma" w:cs="Tahoma"/>
          <w:color w:val="333333"/>
          <w:sz w:val="24"/>
          <w:szCs w:val="24"/>
          <w:lang w:val="en-US" w:eastAsia="id-ID"/>
        </w:rPr>
        <w:t> laba.</w:t>
      </w:r>
    </w:p>
    <w:p w:rsidR="00991127" w:rsidRPr="00991127" w:rsidRDefault="00991127" w:rsidP="003B54D3">
      <w:pPr>
        <w:spacing w:after="0" w:line="330" w:lineRule="atLeast"/>
        <w:jc w:val="both"/>
        <w:rPr>
          <w:rFonts w:ascii="Tahoma" w:eastAsia="Times New Roman" w:hAnsi="Tahoma" w:cs="Tahoma"/>
          <w:color w:val="333333"/>
          <w:sz w:val="24"/>
          <w:szCs w:val="24"/>
          <w:lang w:eastAsia="id-ID"/>
        </w:rPr>
      </w:pPr>
    </w:p>
    <w:p w:rsidR="00991127" w:rsidRPr="00991127" w:rsidRDefault="00991127" w:rsidP="003B54D3">
      <w:pPr>
        <w:spacing w:after="0" w:line="330" w:lineRule="atLeast"/>
        <w:jc w:val="both"/>
        <w:rPr>
          <w:rFonts w:ascii="Tahoma" w:eastAsia="Times New Roman" w:hAnsi="Tahoma" w:cs="Tahoma"/>
          <w:color w:val="333333"/>
          <w:sz w:val="24"/>
          <w:szCs w:val="24"/>
          <w:lang w:eastAsia="id-ID"/>
        </w:rPr>
      </w:pPr>
      <w:r w:rsidRPr="00991127">
        <w:rPr>
          <w:rFonts w:ascii="Tahoma" w:eastAsia="Times New Roman" w:hAnsi="Tahoma" w:cs="Tahoma"/>
          <w:bCs/>
          <w:color w:val="333333"/>
          <w:sz w:val="24"/>
          <w:szCs w:val="24"/>
          <w:lang w:val="en-US" w:eastAsia="id-ID"/>
        </w:rPr>
        <w:t>Basis biaya.</w:t>
      </w:r>
    </w:p>
    <w:p w:rsidR="00991127" w:rsidRPr="003B54D3" w:rsidRDefault="00991127" w:rsidP="003B54D3">
      <w:pPr>
        <w:spacing w:after="0" w:line="330" w:lineRule="atLeast"/>
        <w:jc w:val="both"/>
        <w:rPr>
          <w:rFonts w:ascii="Tahoma" w:eastAsia="Times New Roman" w:hAnsi="Tahoma" w:cs="Tahoma"/>
          <w:color w:val="333333"/>
          <w:sz w:val="24"/>
          <w:szCs w:val="24"/>
          <w:lang w:val="en-US" w:eastAsia="id-ID"/>
        </w:rPr>
      </w:pPr>
      <w:r w:rsidRPr="00991127">
        <w:rPr>
          <w:rFonts w:ascii="Tahoma" w:eastAsia="Times New Roman" w:hAnsi="Tahoma" w:cs="Tahoma"/>
          <w:color w:val="333333"/>
          <w:sz w:val="24"/>
          <w:szCs w:val="24"/>
          <w:lang w:val="en-US" w:eastAsia="id-ID"/>
        </w:rPr>
        <w:t>Basis yang umum adalah biaya standar. Biaya actual tidak boleh digunakan karena factor inefisiensi produksi akan terlewatkan bagi pusat laba pembelian. Jika biaya standar yang digunakan, maka dibutuhkan suatu insentif untuk menetapkan standar yang ketat dan meningkatkan standar tersebut.</w:t>
      </w:r>
    </w:p>
    <w:p w:rsidR="008B5619" w:rsidRPr="003B54D3" w:rsidRDefault="008B5619" w:rsidP="003B54D3">
      <w:pPr>
        <w:spacing w:after="0" w:line="330" w:lineRule="atLeast"/>
        <w:jc w:val="both"/>
        <w:rPr>
          <w:rFonts w:ascii="Tahoma" w:eastAsia="Times New Roman" w:hAnsi="Tahoma" w:cs="Tahoma"/>
          <w:color w:val="333333"/>
          <w:sz w:val="24"/>
          <w:szCs w:val="24"/>
          <w:lang w:val="en-US" w:eastAsia="id-ID"/>
        </w:rPr>
      </w:pPr>
    </w:p>
    <w:p w:rsidR="00991127" w:rsidRPr="00991127" w:rsidRDefault="00991127" w:rsidP="003B54D3">
      <w:pPr>
        <w:pageBreakBefore/>
        <w:spacing w:after="0" w:line="330" w:lineRule="atLeast"/>
        <w:jc w:val="both"/>
        <w:rPr>
          <w:rFonts w:ascii="Tahoma" w:eastAsia="Times New Roman" w:hAnsi="Tahoma" w:cs="Tahoma"/>
          <w:color w:val="333333"/>
          <w:sz w:val="24"/>
          <w:szCs w:val="24"/>
          <w:lang w:eastAsia="id-ID"/>
        </w:rPr>
      </w:pPr>
      <w:r w:rsidRPr="00991127">
        <w:rPr>
          <w:rFonts w:ascii="Tahoma" w:eastAsia="Times New Roman" w:hAnsi="Tahoma" w:cs="Tahoma"/>
          <w:bCs/>
          <w:color w:val="333333"/>
          <w:sz w:val="24"/>
          <w:szCs w:val="24"/>
          <w:lang w:val="en-US" w:eastAsia="id-ID"/>
        </w:rPr>
        <w:lastRenderedPageBreak/>
        <w:t>Markup laba.</w:t>
      </w:r>
    </w:p>
    <w:p w:rsidR="00991127" w:rsidRPr="00991127" w:rsidRDefault="00991127" w:rsidP="003B54D3">
      <w:pPr>
        <w:spacing w:after="0" w:line="330" w:lineRule="atLeast"/>
        <w:jc w:val="both"/>
        <w:rPr>
          <w:rFonts w:ascii="Tahoma" w:eastAsia="Times New Roman" w:hAnsi="Tahoma" w:cs="Tahoma"/>
          <w:color w:val="333333"/>
          <w:sz w:val="24"/>
          <w:szCs w:val="24"/>
          <w:lang w:eastAsia="id-ID"/>
        </w:rPr>
      </w:pPr>
      <w:r w:rsidRPr="00991127">
        <w:rPr>
          <w:rFonts w:ascii="Tahoma" w:eastAsia="Times New Roman" w:hAnsi="Tahoma" w:cs="Tahoma"/>
          <w:color w:val="333333"/>
          <w:sz w:val="24"/>
          <w:szCs w:val="24"/>
          <w:lang w:val="en-US" w:eastAsia="id-ID"/>
        </w:rPr>
        <w:t>Dalam menghitung markup laba, juga terdapat dua keputusan :</w:t>
      </w:r>
    </w:p>
    <w:p w:rsidR="00991127" w:rsidRPr="003B54D3" w:rsidRDefault="00991127" w:rsidP="003B54D3">
      <w:pPr>
        <w:pStyle w:val="ListParagraph"/>
        <w:numPr>
          <w:ilvl w:val="0"/>
          <w:numId w:val="16"/>
        </w:numPr>
        <w:spacing w:after="0" w:line="330" w:lineRule="atLeast"/>
        <w:jc w:val="both"/>
        <w:rPr>
          <w:rFonts w:ascii="Tahoma" w:eastAsia="Times New Roman" w:hAnsi="Tahoma" w:cs="Tahoma"/>
          <w:color w:val="333333"/>
          <w:sz w:val="24"/>
          <w:szCs w:val="24"/>
          <w:lang w:eastAsia="id-ID"/>
        </w:rPr>
      </w:pPr>
      <w:r w:rsidRPr="003B54D3">
        <w:rPr>
          <w:rFonts w:ascii="Tahoma" w:eastAsia="Times New Roman" w:hAnsi="Tahoma" w:cs="Tahoma"/>
          <w:color w:val="333333"/>
          <w:sz w:val="24"/>
          <w:szCs w:val="24"/>
          <w:lang w:val="en-US" w:eastAsia="id-ID"/>
        </w:rPr>
        <w:t>Apa basis markup laba tersebut,</w:t>
      </w:r>
      <w:r w:rsidR="008B5619" w:rsidRPr="003B54D3">
        <w:rPr>
          <w:rFonts w:ascii="Tahoma" w:eastAsia="Times New Roman" w:hAnsi="Tahoma" w:cs="Tahoma"/>
          <w:color w:val="333333"/>
          <w:sz w:val="24"/>
          <w:szCs w:val="24"/>
          <w:lang w:val="en-US" w:eastAsia="id-ID"/>
        </w:rPr>
        <w:t xml:space="preserve"> </w:t>
      </w:r>
      <w:r w:rsidRPr="003B54D3">
        <w:rPr>
          <w:rFonts w:ascii="Tahoma" w:eastAsia="Times New Roman" w:hAnsi="Tahoma" w:cs="Tahoma"/>
          <w:color w:val="333333"/>
          <w:sz w:val="24"/>
          <w:szCs w:val="24"/>
          <w:lang w:val="en-US" w:eastAsia="id-ID"/>
        </w:rPr>
        <w:t>Basis yang paling mudah digunakan adalah </w:t>
      </w:r>
      <w:r w:rsidRPr="003B54D3">
        <w:rPr>
          <w:rFonts w:ascii="Tahoma" w:eastAsia="Times New Roman" w:hAnsi="Tahoma" w:cs="Tahoma"/>
          <w:bCs/>
          <w:color w:val="333333"/>
          <w:sz w:val="24"/>
          <w:szCs w:val="24"/>
          <w:lang w:val="en-US" w:eastAsia="id-ID"/>
        </w:rPr>
        <w:t>persentase biaya.</w:t>
      </w:r>
      <w:r w:rsidR="008B5619" w:rsidRPr="003B54D3">
        <w:rPr>
          <w:rFonts w:ascii="Tahoma" w:eastAsia="Times New Roman" w:hAnsi="Tahoma" w:cs="Tahoma"/>
          <w:bCs/>
          <w:color w:val="333333"/>
          <w:sz w:val="24"/>
          <w:szCs w:val="24"/>
          <w:lang w:val="en-US" w:eastAsia="id-ID"/>
        </w:rPr>
        <w:t xml:space="preserve"> </w:t>
      </w:r>
      <w:r w:rsidRPr="003B54D3">
        <w:rPr>
          <w:rFonts w:ascii="Tahoma" w:eastAsia="Times New Roman" w:hAnsi="Tahoma" w:cs="Tahoma"/>
          <w:color w:val="333333"/>
          <w:sz w:val="24"/>
          <w:szCs w:val="24"/>
          <w:lang w:val="en-US" w:eastAsia="id-ID"/>
        </w:rPr>
        <w:t>Basis yang secara konsep lebih baik adalah </w:t>
      </w:r>
      <w:r w:rsidRPr="003B54D3">
        <w:rPr>
          <w:rFonts w:ascii="Tahoma" w:eastAsia="Times New Roman" w:hAnsi="Tahoma" w:cs="Tahoma"/>
          <w:bCs/>
          <w:color w:val="333333"/>
          <w:sz w:val="24"/>
          <w:szCs w:val="24"/>
          <w:lang w:val="en-US" w:eastAsia="id-ID"/>
        </w:rPr>
        <w:t>persentase investasi, </w:t>
      </w:r>
      <w:r w:rsidRPr="003B54D3">
        <w:rPr>
          <w:rFonts w:ascii="Tahoma" w:eastAsia="Times New Roman" w:hAnsi="Tahoma" w:cs="Tahoma"/>
          <w:color w:val="333333"/>
          <w:sz w:val="24"/>
          <w:szCs w:val="24"/>
          <w:lang w:val="en-US" w:eastAsia="id-ID"/>
        </w:rPr>
        <w:t>tetapi</w:t>
      </w:r>
      <w:r w:rsidR="008B5619" w:rsidRPr="003B54D3">
        <w:rPr>
          <w:rFonts w:ascii="Tahoma" w:eastAsia="Times New Roman" w:hAnsi="Tahoma" w:cs="Tahoma"/>
          <w:color w:val="333333"/>
          <w:sz w:val="24"/>
          <w:szCs w:val="24"/>
          <w:lang w:val="en-US" w:eastAsia="id-ID"/>
        </w:rPr>
        <w:t xml:space="preserve"> </w:t>
      </w:r>
      <w:r w:rsidRPr="003B54D3">
        <w:rPr>
          <w:rFonts w:ascii="Tahoma" w:eastAsia="Times New Roman" w:hAnsi="Tahoma" w:cs="Tahoma"/>
          <w:color w:val="333333"/>
          <w:sz w:val="24"/>
          <w:szCs w:val="24"/>
          <w:lang w:val="en-US" w:eastAsia="id-ID"/>
        </w:rPr>
        <w:t>menghitung investasi untuk diaplikasikan kepada setiap produk yang dihasilkan</w:t>
      </w:r>
      <w:r w:rsidR="008B5619" w:rsidRPr="003B54D3">
        <w:rPr>
          <w:rFonts w:ascii="Tahoma" w:eastAsia="Times New Roman" w:hAnsi="Tahoma" w:cs="Tahoma"/>
          <w:color w:val="333333"/>
          <w:sz w:val="24"/>
          <w:szCs w:val="24"/>
          <w:lang w:val="en-US" w:eastAsia="id-ID"/>
        </w:rPr>
        <w:t xml:space="preserve"> </w:t>
      </w:r>
      <w:r w:rsidRPr="003B54D3">
        <w:rPr>
          <w:rFonts w:ascii="Tahoma" w:eastAsia="Times New Roman" w:hAnsi="Tahoma" w:cs="Tahoma"/>
          <w:color w:val="333333"/>
          <w:sz w:val="24"/>
          <w:szCs w:val="24"/>
          <w:lang w:val="en-US" w:eastAsia="id-ID"/>
        </w:rPr>
        <w:t>dapat menyebabkan permasalahan teknis.</w:t>
      </w:r>
    </w:p>
    <w:p w:rsidR="00991127" w:rsidRPr="003B54D3" w:rsidRDefault="00991127" w:rsidP="003B54D3">
      <w:pPr>
        <w:pStyle w:val="ListParagraph"/>
        <w:numPr>
          <w:ilvl w:val="0"/>
          <w:numId w:val="16"/>
        </w:numPr>
        <w:spacing w:after="0" w:line="330" w:lineRule="atLeast"/>
        <w:jc w:val="both"/>
        <w:rPr>
          <w:rFonts w:ascii="Tahoma" w:eastAsia="Times New Roman" w:hAnsi="Tahoma" w:cs="Tahoma"/>
          <w:color w:val="333333"/>
          <w:sz w:val="24"/>
          <w:szCs w:val="24"/>
          <w:lang w:eastAsia="id-ID"/>
        </w:rPr>
      </w:pPr>
      <w:r w:rsidRPr="003B54D3">
        <w:rPr>
          <w:rFonts w:ascii="Tahoma" w:eastAsia="Times New Roman" w:hAnsi="Tahoma" w:cs="Tahoma"/>
          <w:color w:val="333333"/>
          <w:sz w:val="24"/>
          <w:szCs w:val="24"/>
          <w:lang w:val="en-US" w:eastAsia="id-ID"/>
        </w:rPr>
        <w:t>Tingkat laba yang diperbolehkan.</w:t>
      </w:r>
      <w:r w:rsidR="008B5619" w:rsidRPr="003B54D3">
        <w:rPr>
          <w:rFonts w:ascii="Tahoma" w:eastAsia="Times New Roman" w:hAnsi="Tahoma" w:cs="Tahoma"/>
          <w:color w:val="333333"/>
          <w:sz w:val="24"/>
          <w:szCs w:val="24"/>
          <w:lang w:val="en-US" w:eastAsia="id-ID"/>
        </w:rPr>
        <w:t xml:space="preserve">  </w:t>
      </w:r>
      <w:r w:rsidRPr="003B54D3">
        <w:rPr>
          <w:rFonts w:ascii="Tahoma" w:eastAsia="Times New Roman" w:hAnsi="Tahoma" w:cs="Tahoma"/>
          <w:color w:val="333333"/>
          <w:sz w:val="24"/>
          <w:szCs w:val="24"/>
          <w:lang w:val="en-US" w:eastAsia="id-ID"/>
        </w:rPr>
        <w:t>Problem yang kedua dalam penyisihan laba adalah besarnya jumlah laba. Persepsi manajemen senior atas kinerja keuangan dari suatu pusat laba akan dipengaruhi oleh laba yang ditunjukkannya. Konsekuensi, kemungkinan penyisihan laba harus dapat memperkirakan tingkat pengembalian (</w:t>
      </w:r>
      <w:r w:rsidRPr="003B54D3">
        <w:rPr>
          <w:rFonts w:ascii="Tahoma" w:eastAsia="Times New Roman" w:hAnsi="Tahoma" w:cs="Tahoma"/>
          <w:i/>
          <w:iCs/>
          <w:color w:val="333333"/>
          <w:sz w:val="24"/>
          <w:szCs w:val="24"/>
          <w:lang w:val="en-US" w:eastAsia="id-ID"/>
        </w:rPr>
        <w:t>rate of return</w:t>
      </w:r>
      <w:r w:rsidRPr="003B54D3">
        <w:rPr>
          <w:rFonts w:ascii="Tahoma" w:eastAsia="Times New Roman" w:hAnsi="Tahoma" w:cs="Tahoma"/>
          <w:color w:val="333333"/>
          <w:sz w:val="24"/>
          <w:szCs w:val="24"/>
          <w:lang w:val="en-US" w:eastAsia="id-ID"/>
        </w:rPr>
        <w:t>) yang akan dihasilkan seandainya unit usaha tersebut merupakan perusahaan independent yang menjual produknya kepada konsumen luar.</w:t>
      </w:r>
    </w:p>
    <w:p w:rsidR="00991127" w:rsidRPr="00991127" w:rsidRDefault="00991127" w:rsidP="003B54D3">
      <w:pPr>
        <w:spacing w:after="0" w:line="330" w:lineRule="atLeast"/>
        <w:jc w:val="both"/>
        <w:rPr>
          <w:rFonts w:ascii="Tahoma" w:eastAsia="Times New Roman" w:hAnsi="Tahoma" w:cs="Tahoma"/>
          <w:color w:val="333333"/>
          <w:sz w:val="24"/>
          <w:szCs w:val="24"/>
          <w:lang w:eastAsia="id-ID"/>
        </w:rPr>
      </w:pPr>
      <w:r w:rsidRPr="00991127">
        <w:rPr>
          <w:rFonts w:ascii="Tahoma" w:eastAsia="Times New Roman" w:hAnsi="Tahoma" w:cs="Tahoma"/>
          <w:color w:val="333333"/>
          <w:sz w:val="24"/>
          <w:szCs w:val="24"/>
          <w:lang w:val="en-US" w:eastAsia="id-ID"/>
        </w:rPr>
        <w:t>Solusi konseptual adalah dengan membuat penyisihan laba yang berdasarkan investasi yang dibutuhkan untuk memenuhi volume yang diminta oleh pusat laba pembelian. Nilai investasi tersebut dihitung pada level “standar”, dengan asset dan persediaan pada tingkat biaya penggantian (</w:t>
      </w:r>
      <w:r w:rsidRPr="00991127">
        <w:rPr>
          <w:rFonts w:ascii="Tahoma" w:eastAsia="Times New Roman" w:hAnsi="Tahoma" w:cs="Tahoma"/>
          <w:i/>
          <w:iCs/>
          <w:color w:val="333333"/>
          <w:sz w:val="24"/>
          <w:szCs w:val="24"/>
          <w:lang w:val="en-US" w:eastAsia="id-ID"/>
        </w:rPr>
        <w:t>replacement cost</w:t>
      </w:r>
      <w:r w:rsidRPr="00991127">
        <w:rPr>
          <w:rFonts w:ascii="Tahoma" w:eastAsia="Times New Roman" w:hAnsi="Tahoma" w:cs="Tahoma"/>
          <w:color w:val="333333"/>
          <w:sz w:val="24"/>
          <w:szCs w:val="24"/>
          <w:lang w:val="en-US" w:eastAsia="id-ID"/>
        </w:rPr>
        <w:t>).</w:t>
      </w:r>
    </w:p>
    <w:p w:rsidR="00991127" w:rsidRPr="00991127" w:rsidRDefault="00991127" w:rsidP="003B54D3">
      <w:pPr>
        <w:spacing w:after="0" w:line="330" w:lineRule="atLeast"/>
        <w:jc w:val="both"/>
        <w:rPr>
          <w:rFonts w:ascii="Tahoma" w:eastAsia="Times New Roman" w:hAnsi="Tahoma" w:cs="Tahoma"/>
          <w:color w:val="333333"/>
          <w:sz w:val="24"/>
          <w:szCs w:val="24"/>
          <w:lang w:eastAsia="id-ID"/>
        </w:rPr>
      </w:pPr>
    </w:p>
    <w:p w:rsidR="00991127" w:rsidRPr="00991127" w:rsidRDefault="00991127" w:rsidP="003B54D3">
      <w:pPr>
        <w:spacing w:after="0" w:line="330" w:lineRule="atLeast"/>
        <w:jc w:val="both"/>
        <w:rPr>
          <w:rFonts w:ascii="Tahoma" w:eastAsia="Times New Roman" w:hAnsi="Tahoma" w:cs="Tahoma"/>
          <w:color w:val="333333"/>
          <w:sz w:val="24"/>
          <w:szCs w:val="24"/>
          <w:lang w:eastAsia="id-ID"/>
        </w:rPr>
      </w:pPr>
      <w:r w:rsidRPr="00991127">
        <w:rPr>
          <w:rFonts w:ascii="Tahoma" w:eastAsia="Times New Roman" w:hAnsi="Tahoma" w:cs="Tahoma"/>
          <w:bCs/>
          <w:i/>
          <w:iCs/>
          <w:color w:val="333333"/>
          <w:sz w:val="24"/>
          <w:szCs w:val="24"/>
          <w:lang w:val="en-US" w:eastAsia="id-ID"/>
        </w:rPr>
        <w:t>Biaya Tetap dan laba Upstream</w:t>
      </w:r>
    </w:p>
    <w:p w:rsidR="00991127" w:rsidRPr="00991127" w:rsidRDefault="00991127" w:rsidP="003B54D3">
      <w:pPr>
        <w:spacing w:after="0" w:line="330" w:lineRule="atLeast"/>
        <w:jc w:val="both"/>
        <w:rPr>
          <w:rFonts w:ascii="Tahoma" w:eastAsia="Times New Roman" w:hAnsi="Tahoma" w:cs="Tahoma"/>
          <w:color w:val="333333"/>
          <w:sz w:val="24"/>
          <w:szCs w:val="24"/>
          <w:lang w:eastAsia="id-ID"/>
        </w:rPr>
      </w:pPr>
      <w:r w:rsidRPr="00991127">
        <w:rPr>
          <w:rFonts w:ascii="Tahoma" w:eastAsia="Times New Roman" w:hAnsi="Tahoma" w:cs="Tahoma"/>
          <w:color w:val="333333"/>
          <w:sz w:val="24"/>
          <w:szCs w:val="24"/>
          <w:lang w:val="en-US" w:eastAsia="id-ID"/>
        </w:rPr>
        <w:t>Penetapan harga transfer dapat menimbulkan permasalahan yang cukup serius dalam suatu perusahaan yang terintegrasi. Pusat laba yang pada akhirnya menjual produk kepada pihak luar mungkin tidak menyadari adanya jumlah biaya tetap dan laba</w:t>
      </w:r>
      <w:r w:rsidRPr="003B54D3">
        <w:rPr>
          <w:rFonts w:ascii="Tahoma" w:eastAsia="Times New Roman" w:hAnsi="Tahoma" w:cs="Tahoma"/>
          <w:color w:val="333333"/>
          <w:sz w:val="24"/>
          <w:szCs w:val="24"/>
          <w:lang w:val="en-US" w:eastAsia="id-ID"/>
        </w:rPr>
        <w:t> </w:t>
      </w:r>
      <w:r w:rsidRPr="00991127">
        <w:rPr>
          <w:rFonts w:ascii="Tahoma" w:eastAsia="Times New Roman" w:hAnsi="Tahoma" w:cs="Tahoma"/>
          <w:i/>
          <w:iCs/>
          <w:color w:val="333333"/>
          <w:sz w:val="24"/>
          <w:szCs w:val="24"/>
          <w:lang w:val="en-US" w:eastAsia="id-ID"/>
        </w:rPr>
        <w:t>upstream</w:t>
      </w:r>
      <w:r w:rsidRPr="00991127">
        <w:rPr>
          <w:rFonts w:ascii="Tahoma" w:eastAsia="Times New Roman" w:hAnsi="Tahoma" w:cs="Tahoma"/>
          <w:color w:val="333333"/>
          <w:sz w:val="24"/>
          <w:szCs w:val="24"/>
          <w:lang w:val="en-US" w:eastAsia="id-ID"/>
        </w:rPr>
        <w:t>yang terkandung di dalam harga pembelian internal.</w:t>
      </w:r>
    </w:p>
    <w:p w:rsidR="00991127" w:rsidRPr="00991127" w:rsidRDefault="00991127" w:rsidP="003B54D3">
      <w:pPr>
        <w:spacing w:after="0" w:line="330" w:lineRule="atLeast"/>
        <w:jc w:val="both"/>
        <w:rPr>
          <w:rFonts w:ascii="Tahoma" w:eastAsia="Times New Roman" w:hAnsi="Tahoma" w:cs="Tahoma"/>
          <w:color w:val="333333"/>
          <w:sz w:val="24"/>
          <w:szCs w:val="24"/>
          <w:lang w:eastAsia="id-ID"/>
        </w:rPr>
      </w:pPr>
      <w:r w:rsidRPr="00991127">
        <w:rPr>
          <w:rFonts w:ascii="Tahoma" w:eastAsia="Times New Roman" w:hAnsi="Tahoma" w:cs="Tahoma"/>
          <w:color w:val="333333"/>
          <w:sz w:val="24"/>
          <w:szCs w:val="24"/>
          <w:lang w:val="en-US" w:eastAsia="id-ID"/>
        </w:rPr>
        <w:t>Metode-metode yang digunakan untuk mengatasi masalah tersebut adalah dengan cara-cara yang digambarkan di bawah ini :</w:t>
      </w:r>
    </w:p>
    <w:p w:rsidR="00991127" w:rsidRPr="003B54D3" w:rsidRDefault="00991127" w:rsidP="003B54D3">
      <w:pPr>
        <w:pStyle w:val="ListParagraph"/>
        <w:numPr>
          <w:ilvl w:val="0"/>
          <w:numId w:val="17"/>
        </w:numPr>
        <w:spacing w:after="0" w:line="330" w:lineRule="atLeast"/>
        <w:jc w:val="both"/>
        <w:rPr>
          <w:rFonts w:ascii="Tahoma" w:eastAsia="Times New Roman" w:hAnsi="Tahoma" w:cs="Tahoma"/>
          <w:color w:val="333333"/>
          <w:sz w:val="24"/>
          <w:szCs w:val="24"/>
          <w:lang w:eastAsia="id-ID"/>
        </w:rPr>
      </w:pPr>
      <w:r w:rsidRPr="003B54D3">
        <w:rPr>
          <w:rFonts w:ascii="Tahoma" w:eastAsia="Times New Roman" w:hAnsi="Tahoma" w:cs="Tahoma"/>
          <w:color w:val="333333"/>
          <w:sz w:val="24"/>
          <w:szCs w:val="24"/>
          <w:lang w:val="en-US" w:eastAsia="id-ID"/>
        </w:rPr>
        <w:t>Persetujuan diantara unit-unit usaha.</w:t>
      </w:r>
    </w:p>
    <w:p w:rsidR="00991127" w:rsidRPr="003B54D3" w:rsidRDefault="00991127" w:rsidP="003B54D3">
      <w:pPr>
        <w:pStyle w:val="ListParagraph"/>
        <w:spacing w:after="0" w:line="330" w:lineRule="atLeast"/>
        <w:jc w:val="both"/>
        <w:rPr>
          <w:rFonts w:ascii="Tahoma" w:eastAsia="Times New Roman" w:hAnsi="Tahoma" w:cs="Tahoma"/>
          <w:color w:val="333333"/>
          <w:sz w:val="24"/>
          <w:szCs w:val="24"/>
          <w:lang w:eastAsia="id-ID"/>
        </w:rPr>
      </w:pPr>
      <w:r w:rsidRPr="003B54D3">
        <w:rPr>
          <w:rFonts w:ascii="Tahoma" w:eastAsia="Times New Roman" w:hAnsi="Tahoma" w:cs="Tahoma"/>
          <w:color w:val="333333"/>
          <w:sz w:val="24"/>
          <w:szCs w:val="24"/>
          <w:lang w:val="en-US" w:eastAsia="id-ID"/>
        </w:rPr>
        <w:t>Beberapa perusahaan membuat mekanisme formal dimana wakil-wakil dari uit-unit pembelian dan penjualan bertemu secara berkala untuk memutuskan harga penjualan kepada pihak luar dan pembagian laba untuk produk-produk dengan biaya tetap dan laba </w:t>
      </w:r>
      <w:r w:rsidRPr="003B54D3">
        <w:rPr>
          <w:rFonts w:ascii="Tahoma" w:eastAsia="Times New Roman" w:hAnsi="Tahoma" w:cs="Tahoma"/>
          <w:i/>
          <w:iCs/>
          <w:color w:val="333333"/>
          <w:sz w:val="24"/>
          <w:szCs w:val="24"/>
          <w:lang w:val="en-US" w:eastAsia="id-ID"/>
        </w:rPr>
        <w:t>upstream</w:t>
      </w:r>
      <w:r w:rsidRPr="003B54D3">
        <w:rPr>
          <w:rFonts w:ascii="Tahoma" w:eastAsia="Times New Roman" w:hAnsi="Tahoma" w:cs="Tahoma"/>
          <w:color w:val="333333"/>
          <w:sz w:val="24"/>
          <w:szCs w:val="24"/>
          <w:lang w:val="en-US" w:eastAsia="id-ID"/>
        </w:rPr>
        <w:t> yang signifikan.</w:t>
      </w:r>
    </w:p>
    <w:p w:rsidR="00991127" w:rsidRPr="003B54D3" w:rsidRDefault="00991127" w:rsidP="003B54D3">
      <w:pPr>
        <w:pStyle w:val="ListParagraph"/>
        <w:numPr>
          <w:ilvl w:val="0"/>
          <w:numId w:val="17"/>
        </w:numPr>
        <w:spacing w:after="0" w:line="330" w:lineRule="atLeast"/>
        <w:jc w:val="both"/>
        <w:rPr>
          <w:rFonts w:ascii="Tahoma" w:eastAsia="Times New Roman" w:hAnsi="Tahoma" w:cs="Tahoma"/>
          <w:color w:val="333333"/>
          <w:sz w:val="24"/>
          <w:szCs w:val="24"/>
          <w:lang w:eastAsia="id-ID"/>
        </w:rPr>
      </w:pPr>
      <w:r w:rsidRPr="003B54D3">
        <w:rPr>
          <w:rFonts w:ascii="Tahoma" w:eastAsia="Times New Roman" w:hAnsi="Tahoma" w:cs="Tahoma"/>
          <w:color w:val="333333"/>
          <w:sz w:val="24"/>
          <w:szCs w:val="24"/>
          <w:lang w:val="en-US" w:eastAsia="id-ID"/>
        </w:rPr>
        <w:t>Dua langkah penentuan harga</w:t>
      </w:r>
    </w:p>
    <w:p w:rsidR="00093ACB" w:rsidRPr="003B54D3" w:rsidRDefault="00093ACB" w:rsidP="003B54D3">
      <w:pPr>
        <w:spacing w:after="0" w:line="330" w:lineRule="atLeast"/>
        <w:jc w:val="both"/>
        <w:rPr>
          <w:rFonts w:ascii="Tahoma" w:eastAsia="Times New Roman" w:hAnsi="Tahoma" w:cs="Tahoma"/>
          <w:color w:val="333333"/>
          <w:sz w:val="24"/>
          <w:szCs w:val="24"/>
          <w:lang w:val="en-US" w:eastAsia="id-ID"/>
        </w:rPr>
      </w:pPr>
    </w:p>
    <w:p w:rsidR="00991127" w:rsidRPr="003B54D3" w:rsidRDefault="00991127" w:rsidP="003B54D3">
      <w:pPr>
        <w:spacing w:after="0" w:line="330" w:lineRule="atLeast"/>
        <w:jc w:val="both"/>
        <w:rPr>
          <w:rFonts w:ascii="Tahoma" w:eastAsia="Times New Roman" w:hAnsi="Tahoma" w:cs="Tahoma"/>
          <w:color w:val="333333"/>
          <w:sz w:val="24"/>
          <w:szCs w:val="24"/>
          <w:lang w:eastAsia="id-ID"/>
        </w:rPr>
      </w:pPr>
      <w:r w:rsidRPr="003B54D3">
        <w:rPr>
          <w:rFonts w:ascii="Tahoma" w:eastAsia="Times New Roman" w:hAnsi="Tahoma" w:cs="Tahoma"/>
          <w:color w:val="333333"/>
          <w:sz w:val="24"/>
          <w:szCs w:val="24"/>
          <w:lang w:val="en-US" w:eastAsia="id-ID"/>
        </w:rPr>
        <w:t>Cara lain adalah dengan membuat suatu harga transfer yang meliputi dua jenis biaya :</w:t>
      </w:r>
    </w:p>
    <w:p w:rsidR="00991127" w:rsidRPr="003B54D3" w:rsidRDefault="00991127" w:rsidP="003B54D3">
      <w:pPr>
        <w:pStyle w:val="ListParagraph"/>
        <w:numPr>
          <w:ilvl w:val="0"/>
          <w:numId w:val="18"/>
        </w:numPr>
        <w:spacing w:after="0" w:line="330" w:lineRule="atLeast"/>
        <w:jc w:val="both"/>
        <w:rPr>
          <w:rFonts w:ascii="Tahoma" w:eastAsia="Times New Roman" w:hAnsi="Tahoma" w:cs="Tahoma"/>
          <w:color w:val="333333"/>
          <w:sz w:val="24"/>
          <w:szCs w:val="24"/>
          <w:lang w:eastAsia="id-ID"/>
        </w:rPr>
      </w:pPr>
      <w:r w:rsidRPr="003B54D3">
        <w:rPr>
          <w:rFonts w:ascii="Tahoma" w:eastAsia="Times New Roman" w:hAnsi="Tahoma" w:cs="Tahoma"/>
          <w:color w:val="333333"/>
          <w:sz w:val="24"/>
          <w:szCs w:val="24"/>
          <w:lang w:val="en-US" w:eastAsia="id-ID"/>
        </w:rPr>
        <w:t>untuk setiap unit yang terjual, pembebanan biaya dibuat sama dengan </w:t>
      </w:r>
      <w:r w:rsidRPr="003B54D3">
        <w:rPr>
          <w:rFonts w:ascii="Tahoma" w:eastAsia="Times New Roman" w:hAnsi="Tahoma" w:cs="Tahoma"/>
          <w:bCs/>
          <w:color w:val="333333"/>
          <w:sz w:val="24"/>
          <w:szCs w:val="24"/>
          <w:lang w:val="en-US" w:eastAsia="id-ID"/>
        </w:rPr>
        <w:t>biaya variable standar</w:t>
      </w:r>
      <w:r w:rsidRPr="003B54D3">
        <w:rPr>
          <w:rFonts w:ascii="Tahoma" w:eastAsia="Times New Roman" w:hAnsi="Tahoma" w:cs="Tahoma"/>
          <w:color w:val="333333"/>
          <w:sz w:val="24"/>
          <w:szCs w:val="24"/>
          <w:lang w:val="en-US" w:eastAsia="id-ID"/>
        </w:rPr>
        <w:t> dari produksi.</w:t>
      </w:r>
    </w:p>
    <w:p w:rsidR="00991127" w:rsidRPr="003B54D3" w:rsidRDefault="00991127" w:rsidP="003B54D3">
      <w:pPr>
        <w:pStyle w:val="ListParagraph"/>
        <w:numPr>
          <w:ilvl w:val="0"/>
          <w:numId w:val="18"/>
        </w:numPr>
        <w:spacing w:after="0" w:line="330" w:lineRule="atLeast"/>
        <w:jc w:val="both"/>
        <w:rPr>
          <w:rFonts w:ascii="Tahoma" w:eastAsia="Times New Roman" w:hAnsi="Tahoma" w:cs="Tahoma"/>
          <w:color w:val="333333"/>
          <w:sz w:val="24"/>
          <w:szCs w:val="24"/>
          <w:lang w:eastAsia="id-ID"/>
        </w:rPr>
      </w:pPr>
      <w:r w:rsidRPr="003B54D3">
        <w:rPr>
          <w:rFonts w:ascii="Tahoma" w:eastAsia="Times New Roman" w:hAnsi="Tahoma" w:cs="Tahoma"/>
          <w:color w:val="333333"/>
          <w:sz w:val="24"/>
          <w:szCs w:val="24"/>
          <w:lang w:val="en-US" w:eastAsia="id-ID"/>
        </w:rPr>
        <w:t>Pembebanan biaya yang berkala (biasanya setiap bulan) dibuat sama dengan</w:t>
      </w:r>
      <w:r w:rsidRPr="003B54D3">
        <w:rPr>
          <w:rFonts w:ascii="Tahoma" w:eastAsia="Times New Roman" w:hAnsi="Tahoma" w:cs="Tahoma"/>
          <w:bCs/>
          <w:color w:val="333333"/>
          <w:sz w:val="24"/>
          <w:szCs w:val="24"/>
          <w:lang w:val="en-US" w:eastAsia="id-ID"/>
        </w:rPr>
        <w:t>biaya tetap</w:t>
      </w:r>
      <w:r w:rsidRPr="003B54D3">
        <w:rPr>
          <w:rFonts w:ascii="Tahoma" w:eastAsia="Times New Roman" w:hAnsi="Tahoma" w:cs="Tahoma"/>
          <w:color w:val="333333"/>
          <w:sz w:val="24"/>
          <w:szCs w:val="24"/>
          <w:lang w:val="en-US" w:eastAsia="id-ID"/>
        </w:rPr>
        <w:t> yang berhubungan dengan fasilitas yang disediakan untuk unit pembeli.</w:t>
      </w:r>
    </w:p>
    <w:p w:rsidR="00991127" w:rsidRPr="003B54D3" w:rsidRDefault="00991127" w:rsidP="003B54D3">
      <w:pPr>
        <w:spacing w:after="0" w:line="330" w:lineRule="atLeast"/>
        <w:jc w:val="both"/>
        <w:rPr>
          <w:rFonts w:ascii="Tahoma" w:eastAsia="Times New Roman" w:hAnsi="Tahoma" w:cs="Tahoma"/>
          <w:color w:val="333333"/>
          <w:sz w:val="24"/>
          <w:szCs w:val="24"/>
          <w:lang w:val="en-US" w:eastAsia="id-ID"/>
        </w:rPr>
      </w:pPr>
    </w:p>
    <w:p w:rsidR="003B54D3" w:rsidRPr="003B54D3" w:rsidRDefault="003B54D3" w:rsidP="003B54D3">
      <w:pPr>
        <w:spacing w:after="0" w:line="330" w:lineRule="atLeast"/>
        <w:jc w:val="both"/>
        <w:rPr>
          <w:rFonts w:ascii="Tahoma" w:eastAsia="Times New Roman" w:hAnsi="Tahoma" w:cs="Tahoma"/>
          <w:color w:val="333333"/>
          <w:sz w:val="24"/>
          <w:szCs w:val="24"/>
          <w:lang w:val="en-US" w:eastAsia="id-ID"/>
        </w:rPr>
      </w:pPr>
    </w:p>
    <w:p w:rsidR="003B54D3" w:rsidRPr="003B54D3" w:rsidRDefault="003B54D3" w:rsidP="003B54D3">
      <w:pPr>
        <w:spacing w:after="0" w:line="330" w:lineRule="atLeast"/>
        <w:jc w:val="both"/>
        <w:rPr>
          <w:rFonts w:ascii="Tahoma" w:eastAsia="Times New Roman" w:hAnsi="Tahoma" w:cs="Tahoma"/>
          <w:color w:val="333333"/>
          <w:sz w:val="24"/>
          <w:szCs w:val="24"/>
          <w:lang w:val="en-US" w:eastAsia="id-ID"/>
        </w:rPr>
      </w:pPr>
    </w:p>
    <w:p w:rsidR="003B54D3" w:rsidRPr="003B54D3" w:rsidRDefault="003B54D3" w:rsidP="003B54D3">
      <w:pPr>
        <w:spacing w:after="0" w:line="330" w:lineRule="atLeast"/>
        <w:jc w:val="both"/>
        <w:rPr>
          <w:rFonts w:ascii="Tahoma" w:eastAsia="Times New Roman" w:hAnsi="Tahoma" w:cs="Tahoma"/>
          <w:color w:val="333333"/>
          <w:sz w:val="24"/>
          <w:szCs w:val="24"/>
          <w:lang w:val="en-US" w:eastAsia="id-ID"/>
        </w:rPr>
      </w:pPr>
    </w:p>
    <w:p w:rsidR="003B54D3" w:rsidRPr="003B54D3" w:rsidRDefault="003B54D3" w:rsidP="003B54D3">
      <w:pPr>
        <w:spacing w:after="0" w:line="330" w:lineRule="atLeast"/>
        <w:jc w:val="both"/>
        <w:rPr>
          <w:rFonts w:ascii="Tahoma" w:eastAsia="Times New Roman" w:hAnsi="Tahoma" w:cs="Tahoma"/>
          <w:color w:val="333333"/>
          <w:sz w:val="24"/>
          <w:szCs w:val="24"/>
          <w:lang w:val="en-US" w:eastAsia="id-ID"/>
        </w:rPr>
      </w:pPr>
    </w:p>
    <w:p w:rsidR="003B54D3" w:rsidRPr="003B54D3" w:rsidRDefault="003B54D3" w:rsidP="003B54D3">
      <w:pPr>
        <w:spacing w:line="330" w:lineRule="atLeast"/>
        <w:jc w:val="both"/>
        <w:rPr>
          <w:rFonts w:ascii="Tahoma" w:eastAsia="Times New Roman" w:hAnsi="Tahoma" w:cs="Tahoma"/>
          <w:color w:val="000000"/>
          <w:sz w:val="24"/>
          <w:szCs w:val="24"/>
          <w:lang w:eastAsia="id-ID"/>
        </w:rPr>
      </w:pPr>
      <w:r w:rsidRPr="003B54D3">
        <w:rPr>
          <w:rFonts w:ascii="Tahoma" w:eastAsia="Times New Roman" w:hAnsi="Tahoma" w:cs="Tahoma"/>
          <w:color w:val="000000"/>
          <w:sz w:val="24"/>
          <w:szCs w:val="24"/>
          <w:lang w:eastAsia="id-ID"/>
        </w:rPr>
        <w:lastRenderedPageBreak/>
        <w:t>Transfer Pricing didefinisikan sebagai suatu harga jual khusus yang dipakai dalam pertukaran antar divisional untuk mencatat pendapatan divisi penjual (</w:t>
      </w:r>
      <w:r w:rsidRPr="003B54D3">
        <w:rPr>
          <w:rFonts w:ascii="Tahoma" w:eastAsia="Times New Roman" w:hAnsi="Tahoma" w:cs="Tahoma"/>
          <w:i/>
          <w:iCs/>
          <w:color w:val="000000"/>
          <w:sz w:val="24"/>
          <w:szCs w:val="24"/>
          <w:lang w:eastAsia="id-ID"/>
        </w:rPr>
        <w:t>selling division</w:t>
      </w:r>
      <w:r w:rsidRPr="003B54D3">
        <w:rPr>
          <w:rFonts w:ascii="Tahoma" w:eastAsia="Times New Roman" w:hAnsi="Tahoma" w:cs="Tahoma"/>
          <w:color w:val="000000"/>
          <w:sz w:val="24"/>
          <w:szCs w:val="24"/>
          <w:lang w:eastAsia="id-ID"/>
        </w:rPr>
        <w:t>) dan biaya divisi pembeli (</w:t>
      </w:r>
      <w:r w:rsidRPr="003B54D3">
        <w:rPr>
          <w:rFonts w:ascii="Tahoma" w:eastAsia="Times New Roman" w:hAnsi="Tahoma" w:cs="Tahoma"/>
          <w:i/>
          <w:iCs/>
          <w:color w:val="000000"/>
          <w:sz w:val="24"/>
          <w:szCs w:val="24"/>
          <w:lang w:eastAsia="id-ID"/>
        </w:rPr>
        <w:t>buying division</w:t>
      </w:r>
      <w:r w:rsidRPr="003B54D3">
        <w:rPr>
          <w:rFonts w:ascii="Tahoma" w:eastAsia="Times New Roman" w:hAnsi="Tahoma" w:cs="Tahoma"/>
          <w:color w:val="000000"/>
          <w:sz w:val="24"/>
          <w:szCs w:val="24"/>
          <w:lang w:eastAsia="id-ID"/>
        </w:rPr>
        <w:t>). (Henry Simamora, 1999:272).</w:t>
      </w:r>
    </w:p>
    <w:p w:rsidR="003B54D3" w:rsidRPr="003B54D3" w:rsidRDefault="003B54D3" w:rsidP="003B54D3">
      <w:pPr>
        <w:spacing w:line="330" w:lineRule="atLeast"/>
        <w:jc w:val="both"/>
        <w:rPr>
          <w:rFonts w:ascii="Tahoma" w:eastAsia="Times New Roman" w:hAnsi="Tahoma" w:cs="Tahoma"/>
          <w:color w:val="000000"/>
          <w:sz w:val="24"/>
          <w:szCs w:val="24"/>
          <w:lang w:eastAsia="id-ID"/>
        </w:rPr>
      </w:pPr>
      <w:r w:rsidRPr="003B54D3">
        <w:rPr>
          <w:rFonts w:ascii="Tahoma" w:eastAsia="Times New Roman" w:hAnsi="Tahoma" w:cs="Tahoma"/>
          <w:color w:val="000000"/>
          <w:sz w:val="24"/>
          <w:szCs w:val="24"/>
          <w:lang w:eastAsia="id-ID"/>
        </w:rPr>
        <w:t>Transfer Pricing sering juga disebut dengan </w:t>
      </w:r>
      <w:r w:rsidRPr="003B54D3">
        <w:rPr>
          <w:rFonts w:ascii="Tahoma" w:eastAsia="Times New Roman" w:hAnsi="Tahoma" w:cs="Tahoma"/>
          <w:i/>
          <w:iCs/>
          <w:color w:val="000000"/>
          <w:sz w:val="24"/>
          <w:szCs w:val="24"/>
          <w:lang w:eastAsia="id-ID"/>
        </w:rPr>
        <w:t>intracompany pricing,intercoporate pricing,interdivisional atau interval pricing</w:t>
      </w:r>
      <w:r w:rsidRPr="003B54D3">
        <w:rPr>
          <w:rFonts w:ascii="Tahoma" w:eastAsia="Times New Roman" w:hAnsi="Tahoma" w:cs="Tahoma"/>
          <w:color w:val="000000"/>
          <w:sz w:val="24"/>
          <w:szCs w:val="24"/>
          <w:lang w:eastAsia="id-ID"/>
        </w:rPr>
        <w:t> yang merupakan harga yang diperhitungkan untuk keperluan pengendalian manajemen atas transfer barang dan jasa antar anggota (grup perusahaan).</w:t>
      </w:r>
    </w:p>
    <w:p w:rsidR="003B54D3" w:rsidRPr="003B54D3" w:rsidRDefault="003B54D3" w:rsidP="003B54D3">
      <w:pPr>
        <w:spacing w:line="330" w:lineRule="atLeast"/>
        <w:jc w:val="both"/>
        <w:rPr>
          <w:rFonts w:ascii="Tahoma" w:eastAsia="Times New Roman" w:hAnsi="Tahoma" w:cs="Tahoma"/>
          <w:color w:val="000000"/>
          <w:sz w:val="24"/>
          <w:szCs w:val="24"/>
          <w:lang w:eastAsia="id-ID"/>
        </w:rPr>
      </w:pPr>
      <w:r w:rsidRPr="003B54D3">
        <w:rPr>
          <w:rFonts w:ascii="Tahoma" w:eastAsia="Times New Roman" w:hAnsi="Tahoma" w:cs="Tahoma"/>
          <w:color w:val="000000"/>
          <w:sz w:val="24"/>
          <w:szCs w:val="24"/>
          <w:lang w:eastAsia="id-ID"/>
        </w:rPr>
        <w:t>Transfer pricing biasanya ditetapkan untuk produk-produk antara (</w:t>
      </w:r>
      <w:r w:rsidRPr="003B54D3">
        <w:rPr>
          <w:rFonts w:ascii="Tahoma" w:eastAsia="Times New Roman" w:hAnsi="Tahoma" w:cs="Tahoma"/>
          <w:i/>
          <w:iCs/>
          <w:color w:val="000000"/>
          <w:sz w:val="24"/>
          <w:szCs w:val="24"/>
          <w:lang w:eastAsia="id-ID"/>
        </w:rPr>
        <w:t>intermediate product</w:t>
      </w:r>
      <w:r w:rsidRPr="003B54D3">
        <w:rPr>
          <w:rFonts w:ascii="Tahoma" w:eastAsia="Times New Roman" w:hAnsi="Tahoma" w:cs="Tahoma"/>
          <w:color w:val="000000"/>
          <w:sz w:val="24"/>
          <w:szCs w:val="24"/>
          <w:lang w:eastAsia="id-ID"/>
        </w:rPr>
        <w:t>) yang merupakan barang-barang dan jasa-jasa yang dipasok oleh divisi penjual kepada divisi pembeli. Bila dicermati lebih lanjut, transfer pricing dapat menyimpang secara signifikan dari harga yang disepakati. Oleh karena itu transfer pricing juga sering dikaitkan dengan suatu rekayasa harga secara sistematis yang ditujukan untuk mengurangi laba yang nantinya akan mengurangi jumlah pajak dan bea dari suatu Negara.</w:t>
      </w:r>
    </w:p>
    <w:p w:rsidR="003B54D3" w:rsidRDefault="003B54D3" w:rsidP="003B54D3">
      <w:pPr>
        <w:spacing w:line="255" w:lineRule="atLeast"/>
        <w:jc w:val="both"/>
        <w:rPr>
          <w:rFonts w:ascii="Tahoma" w:eastAsia="Times New Roman" w:hAnsi="Tahoma" w:cs="Tahoma"/>
          <w:b/>
          <w:bCs/>
          <w:color w:val="000000"/>
          <w:sz w:val="24"/>
          <w:szCs w:val="24"/>
          <w:lang w:val="en-US" w:eastAsia="id-ID"/>
        </w:rPr>
      </w:pPr>
    </w:p>
    <w:p w:rsidR="003B54D3" w:rsidRDefault="003B54D3" w:rsidP="003B54D3">
      <w:pPr>
        <w:spacing w:line="255" w:lineRule="atLeast"/>
        <w:jc w:val="both"/>
        <w:rPr>
          <w:rFonts w:ascii="Tahoma" w:eastAsia="Times New Roman" w:hAnsi="Tahoma" w:cs="Tahoma"/>
          <w:b/>
          <w:bCs/>
          <w:color w:val="000000"/>
          <w:sz w:val="24"/>
          <w:szCs w:val="24"/>
          <w:lang w:val="en-US" w:eastAsia="id-ID"/>
        </w:rPr>
      </w:pPr>
    </w:p>
    <w:p w:rsidR="003B54D3" w:rsidRPr="003B54D3" w:rsidRDefault="003B54D3" w:rsidP="003B54D3">
      <w:pPr>
        <w:spacing w:line="255" w:lineRule="atLeast"/>
        <w:jc w:val="both"/>
        <w:rPr>
          <w:rFonts w:ascii="Tahoma" w:eastAsia="Times New Roman" w:hAnsi="Tahoma" w:cs="Tahoma"/>
          <w:color w:val="000000"/>
          <w:sz w:val="24"/>
          <w:szCs w:val="24"/>
          <w:lang w:eastAsia="id-ID"/>
        </w:rPr>
      </w:pPr>
      <w:r w:rsidRPr="003B54D3">
        <w:rPr>
          <w:rFonts w:ascii="Tahoma" w:eastAsia="Times New Roman" w:hAnsi="Tahoma" w:cs="Tahoma"/>
          <w:b/>
          <w:bCs/>
          <w:color w:val="000000"/>
          <w:sz w:val="24"/>
          <w:szCs w:val="24"/>
          <w:lang w:eastAsia="id-ID"/>
        </w:rPr>
        <w:t>TUJUAN TRANSFER PRICING</w:t>
      </w:r>
    </w:p>
    <w:p w:rsidR="003B54D3" w:rsidRPr="003B54D3" w:rsidRDefault="003B54D3" w:rsidP="003B54D3">
      <w:pPr>
        <w:spacing w:line="330" w:lineRule="atLeast"/>
        <w:jc w:val="both"/>
        <w:rPr>
          <w:rFonts w:ascii="Tahoma" w:eastAsia="Times New Roman" w:hAnsi="Tahoma" w:cs="Tahoma"/>
          <w:color w:val="000000"/>
          <w:sz w:val="24"/>
          <w:szCs w:val="24"/>
          <w:lang w:eastAsia="id-ID"/>
        </w:rPr>
      </w:pPr>
      <w:r w:rsidRPr="003B54D3">
        <w:rPr>
          <w:rFonts w:ascii="Tahoma" w:eastAsia="Times New Roman" w:hAnsi="Tahoma" w:cs="Tahoma"/>
          <w:color w:val="000000"/>
          <w:sz w:val="24"/>
          <w:szCs w:val="24"/>
          <w:lang w:eastAsia="id-ID"/>
        </w:rPr>
        <w:t>Tujuan penetapan Transfer Pricing/harga transfer adalah untuk mentransmisikan data keuangan diantara departemen-departemen atau divisi-divisi perusahaan pada waktu mereka saling menggunakan barang dan jasa satu sama lain (Henry Simamora, 1999:273)</w:t>
      </w:r>
    </w:p>
    <w:p w:rsidR="003B54D3" w:rsidRPr="003B54D3" w:rsidRDefault="003B54D3" w:rsidP="003B54D3">
      <w:pPr>
        <w:spacing w:line="330" w:lineRule="atLeast"/>
        <w:jc w:val="both"/>
        <w:rPr>
          <w:rFonts w:ascii="Tahoma" w:eastAsia="Times New Roman" w:hAnsi="Tahoma" w:cs="Tahoma"/>
          <w:color w:val="000000"/>
          <w:sz w:val="24"/>
          <w:szCs w:val="24"/>
          <w:lang w:eastAsia="id-ID"/>
        </w:rPr>
      </w:pPr>
      <w:r w:rsidRPr="003B54D3">
        <w:rPr>
          <w:rFonts w:ascii="Tahoma" w:eastAsia="Times New Roman" w:hAnsi="Tahoma" w:cs="Tahoma"/>
          <w:color w:val="000000"/>
          <w:sz w:val="24"/>
          <w:szCs w:val="24"/>
          <w:lang w:eastAsia="id-ID"/>
        </w:rPr>
        <w:t>Selain tujuan tersebut transfer pricing juga digunakan untuk mengevaluasi kinerja divisi dan memotivasi manajer divisi penjual dan divis pembeli menuju keputusan-keputusan yang serasi dengan tujuan perusahaan secara keseluruhan. </w:t>
      </w:r>
      <w:r w:rsidRPr="003B54D3">
        <w:rPr>
          <w:rFonts w:ascii="Tahoma" w:eastAsia="Times New Roman" w:hAnsi="Tahoma" w:cs="Tahoma"/>
          <w:i/>
          <w:iCs/>
          <w:color w:val="000000"/>
          <w:sz w:val="24"/>
          <w:szCs w:val="24"/>
          <w:lang w:eastAsia="id-ID"/>
        </w:rPr>
        <w:t>A transfer pricing system should satisfy three objectives:accurate performance evolution,goal congruence and preservation of divisional autonomy (</w:t>
      </w:r>
      <w:r w:rsidRPr="003B54D3">
        <w:rPr>
          <w:rFonts w:ascii="Tahoma" w:eastAsia="Times New Roman" w:hAnsi="Tahoma" w:cs="Tahoma"/>
          <w:color w:val="000000"/>
          <w:sz w:val="24"/>
          <w:szCs w:val="24"/>
          <w:lang w:eastAsia="id-ID"/>
        </w:rPr>
        <w:t>Joshua Ronen and George McKinney, 1970:100-101)</w:t>
      </w:r>
    </w:p>
    <w:p w:rsidR="003B54D3" w:rsidRPr="003B54D3" w:rsidRDefault="003B54D3" w:rsidP="003B54D3">
      <w:pPr>
        <w:spacing w:line="330" w:lineRule="atLeast"/>
        <w:jc w:val="both"/>
        <w:rPr>
          <w:rFonts w:ascii="Tahoma" w:eastAsia="Times New Roman" w:hAnsi="Tahoma" w:cs="Tahoma"/>
          <w:color w:val="000000"/>
          <w:sz w:val="24"/>
          <w:szCs w:val="24"/>
          <w:lang w:eastAsia="id-ID"/>
        </w:rPr>
      </w:pPr>
      <w:r w:rsidRPr="003B54D3">
        <w:rPr>
          <w:rFonts w:ascii="Tahoma" w:eastAsia="Times New Roman" w:hAnsi="Tahoma" w:cs="Tahoma"/>
          <w:color w:val="000000"/>
          <w:sz w:val="24"/>
          <w:szCs w:val="24"/>
          <w:lang w:eastAsia="id-ID"/>
        </w:rPr>
        <w:t>Sedangkan dalam lingkup perusahaan multinasional,transfer pricing digunakan untuk meminimalkan pajak dan bea yang mereka keluarkan diseluruh dunia. Transfer pricing can effect overall corporate income taxes.</w:t>
      </w:r>
      <w:r w:rsidRPr="003B54D3">
        <w:rPr>
          <w:rFonts w:ascii="Tahoma" w:eastAsia="Times New Roman" w:hAnsi="Tahoma" w:cs="Tahoma"/>
          <w:i/>
          <w:iCs/>
          <w:color w:val="000000"/>
          <w:sz w:val="24"/>
          <w:szCs w:val="24"/>
          <w:lang w:eastAsia="id-ID"/>
        </w:rPr>
        <w:t>This is particulary true for multinational corporations</w:t>
      </w:r>
      <w:r w:rsidRPr="003B54D3">
        <w:rPr>
          <w:rFonts w:ascii="Tahoma" w:eastAsia="Times New Roman" w:hAnsi="Tahoma" w:cs="Tahoma"/>
          <w:color w:val="000000"/>
          <w:sz w:val="24"/>
          <w:szCs w:val="24"/>
          <w:lang w:eastAsia="id-ID"/>
        </w:rPr>
        <w:t> (Hansen and Mowen, 1996:496)</w:t>
      </w:r>
    </w:p>
    <w:p w:rsidR="003B54D3" w:rsidRPr="003B54D3" w:rsidRDefault="003B54D3" w:rsidP="003B54D3">
      <w:pPr>
        <w:spacing w:line="255" w:lineRule="atLeast"/>
        <w:jc w:val="both"/>
        <w:rPr>
          <w:rFonts w:ascii="Tahoma" w:eastAsia="Times New Roman" w:hAnsi="Tahoma" w:cs="Tahoma"/>
          <w:color w:val="000000"/>
          <w:sz w:val="24"/>
          <w:szCs w:val="24"/>
          <w:lang w:eastAsia="id-ID"/>
        </w:rPr>
      </w:pPr>
      <w:r w:rsidRPr="003B54D3">
        <w:rPr>
          <w:rFonts w:ascii="Tahoma" w:eastAsia="Times New Roman" w:hAnsi="Tahoma" w:cs="Tahoma"/>
          <w:b/>
          <w:bCs/>
          <w:color w:val="000000"/>
          <w:sz w:val="24"/>
          <w:szCs w:val="24"/>
          <w:lang w:eastAsia="id-ID"/>
        </w:rPr>
        <w:t>METODE TRANSFER PRICING</w:t>
      </w:r>
    </w:p>
    <w:p w:rsidR="003B54D3" w:rsidRPr="003B54D3" w:rsidRDefault="003B54D3" w:rsidP="003B54D3">
      <w:pPr>
        <w:spacing w:line="255" w:lineRule="atLeast"/>
        <w:jc w:val="both"/>
        <w:rPr>
          <w:rFonts w:ascii="Tahoma" w:eastAsia="Times New Roman" w:hAnsi="Tahoma" w:cs="Tahoma"/>
          <w:color w:val="000000"/>
          <w:sz w:val="24"/>
          <w:szCs w:val="24"/>
          <w:lang w:eastAsia="id-ID"/>
        </w:rPr>
      </w:pPr>
      <w:r w:rsidRPr="003B54D3">
        <w:rPr>
          <w:rFonts w:ascii="Tahoma" w:eastAsia="Times New Roman" w:hAnsi="Tahoma" w:cs="Tahoma"/>
          <w:color w:val="000000"/>
          <w:sz w:val="24"/>
          <w:szCs w:val="24"/>
          <w:lang w:eastAsia="id-ID"/>
        </w:rPr>
        <w:t>Beberapa metode transfer pricing yang sering digunakan oleh perusahaan-perusahaan konglomerasi dan divisionalisasi/departementasi yaitu : </w:t>
      </w:r>
    </w:p>
    <w:p w:rsidR="003B54D3" w:rsidRPr="003B54D3" w:rsidRDefault="003B54D3" w:rsidP="003B54D3">
      <w:pPr>
        <w:spacing w:after="0" w:line="255" w:lineRule="atLeast"/>
        <w:ind w:left="360" w:hanging="360"/>
        <w:jc w:val="both"/>
        <w:rPr>
          <w:rFonts w:ascii="Tahoma" w:eastAsia="Times New Roman" w:hAnsi="Tahoma" w:cs="Tahoma"/>
          <w:color w:val="000000"/>
          <w:sz w:val="24"/>
          <w:szCs w:val="24"/>
          <w:lang w:eastAsia="id-ID"/>
        </w:rPr>
      </w:pPr>
      <w:r w:rsidRPr="003B54D3">
        <w:rPr>
          <w:rFonts w:ascii="Tahoma" w:eastAsia="Times New Roman" w:hAnsi="Tahoma" w:cs="Tahoma"/>
          <w:b/>
          <w:bCs/>
          <w:i/>
          <w:iCs/>
          <w:color w:val="000000"/>
          <w:sz w:val="24"/>
          <w:szCs w:val="24"/>
          <w:lang w:eastAsia="id-ID"/>
        </w:rPr>
        <w:t>1.</w:t>
      </w:r>
      <w:r w:rsidRPr="003B54D3">
        <w:rPr>
          <w:rFonts w:ascii="Tahoma" w:eastAsia="Times New Roman" w:hAnsi="Tahoma" w:cs="Tahoma"/>
          <w:color w:val="000000"/>
          <w:sz w:val="24"/>
          <w:szCs w:val="24"/>
          <w:lang w:eastAsia="id-ID"/>
        </w:rPr>
        <w:t>      </w:t>
      </w:r>
      <w:r w:rsidRPr="003B54D3">
        <w:rPr>
          <w:rFonts w:ascii="Tahoma" w:eastAsia="Times New Roman" w:hAnsi="Tahoma" w:cs="Tahoma"/>
          <w:b/>
          <w:bCs/>
          <w:i/>
          <w:iCs/>
          <w:color w:val="000000"/>
          <w:sz w:val="24"/>
          <w:szCs w:val="24"/>
          <w:lang w:eastAsia="id-ID"/>
        </w:rPr>
        <w:t>Cost-Based Transfer Pricing ( Harga Transfer Biaya)</w:t>
      </w:r>
    </w:p>
    <w:p w:rsidR="003B54D3" w:rsidRPr="003B54D3" w:rsidRDefault="003B54D3" w:rsidP="003B54D3">
      <w:pPr>
        <w:spacing w:after="0" w:line="330" w:lineRule="atLeast"/>
        <w:ind w:left="360"/>
        <w:jc w:val="both"/>
        <w:rPr>
          <w:rFonts w:ascii="Tahoma" w:eastAsia="Times New Roman" w:hAnsi="Tahoma" w:cs="Tahoma"/>
          <w:color w:val="000000"/>
          <w:sz w:val="24"/>
          <w:szCs w:val="24"/>
          <w:lang w:eastAsia="id-ID"/>
        </w:rPr>
      </w:pPr>
      <w:r w:rsidRPr="003B54D3">
        <w:rPr>
          <w:rFonts w:ascii="Tahoma" w:eastAsia="Times New Roman" w:hAnsi="Tahoma" w:cs="Tahoma"/>
          <w:color w:val="000000"/>
          <w:sz w:val="24"/>
          <w:szCs w:val="24"/>
          <w:lang w:eastAsia="id-ID"/>
        </w:rPr>
        <w:lastRenderedPageBreak/>
        <w:t>Perusahaan yang menggunakan metode transfer atas biaya menetapkan harga transfer atas biaya variable dan tetap yang bias dalam tiga pemilihan bentuk yaitu : biaya penuh (full cost), biaya penuh ditambah mark-up (full cost plus mark-up) dan gabungan antara biaya variable dan tetap (variable cost plus fixed fee)</w:t>
      </w:r>
    </w:p>
    <w:p w:rsidR="003B54D3" w:rsidRPr="003B54D3" w:rsidRDefault="003B54D3" w:rsidP="003B54D3">
      <w:pPr>
        <w:spacing w:after="0" w:line="255" w:lineRule="atLeast"/>
        <w:ind w:left="360"/>
        <w:jc w:val="both"/>
        <w:rPr>
          <w:rFonts w:ascii="Tahoma" w:eastAsia="Times New Roman" w:hAnsi="Tahoma" w:cs="Tahoma"/>
          <w:color w:val="000000"/>
          <w:sz w:val="24"/>
          <w:szCs w:val="24"/>
          <w:lang w:eastAsia="id-ID"/>
        </w:rPr>
      </w:pPr>
    </w:p>
    <w:p w:rsidR="003B54D3" w:rsidRPr="003B54D3" w:rsidRDefault="003B54D3" w:rsidP="003B54D3">
      <w:pPr>
        <w:spacing w:after="0" w:line="255" w:lineRule="atLeast"/>
        <w:ind w:left="360" w:hanging="360"/>
        <w:jc w:val="both"/>
        <w:rPr>
          <w:rFonts w:ascii="Tahoma" w:eastAsia="Times New Roman" w:hAnsi="Tahoma" w:cs="Tahoma"/>
          <w:color w:val="000000"/>
          <w:sz w:val="24"/>
          <w:szCs w:val="24"/>
          <w:lang w:eastAsia="id-ID"/>
        </w:rPr>
      </w:pPr>
      <w:r w:rsidRPr="003B54D3">
        <w:rPr>
          <w:rFonts w:ascii="Tahoma" w:eastAsia="Times New Roman" w:hAnsi="Tahoma" w:cs="Tahoma"/>
          <w:b/>
          <w:bCs/>
          <w:i/>
          <w:iCs/>
          <w:color w:val="000000"/>
          <w:sz w:val="24"/>
          <w:szCs w:val="24"/>
          <w:lang w:eastAsia="id-ID"/>
        </w:rPr>
        <w:t>2.</w:t>
      </w:r>
      <w:r w:rsidRPr="003B54D3">
        <w:rPr>
          <w:rFonts w:ascii="Tahoma" w:eastAsia="Times New Roman" w:hAnsi="Tahoma" w:cs="Tahoma"/>
          <w:color w:val="000000"/>
          <w:sz w:val="24"/>
          <w:szCs w:val="24"/>
          <w:lang w:eastAsia="id-ID"/>
        </w:rPr>
        <w:t>      </w:t>
      </w:r>
      <w:r w:rsidRPr="003B54D3">
        <w:rPr>
          <w:rFonts w:ascii="Tahoma" w:eastAsia="Times New Roman" w:hAnsi="Tahoma" w:cs="Tahoma"/>
          <w:b/>
          <w:bCs/>
          <w:i/>
          <w:iCs/>
          <w:color w:val="000000"/>
          <w:sz w:val="24"/>
          <w:szCs w:val="24"/>
          <w:lang w:eastAsia="id-ID"/>
        </w:rPr>
        <w:t>Market Basis Transfer Pricing ( Harga Transfer atas Dasar Harga Pasar)</w:t>
      </w:r>
    </w:p>
    <w:p w:rsidR="003B54D3" w:rsidRPr="003B54D3" w:rsidRDefault="003B54D3" w:rsidP="003B54D3">
      <w:pPr>
        <w:spacing w:after="0" w:line="330" w:lineRule="atLeast"/>
        <w:ind w:left="360"/>
        <w:jc w:val="both"/>
        <w:rPr>
          <w:rFonts w:ascii="Tahoma" w:eastAsia="Times New Roman" w:hAnsi="Tahoma" w:cs="Tahoma"/>
          <w:color w:val="000000"/>
          <w:sz w:val="24"/>
          <w:szCs w:val="24"/>
          <w:lang w:eastAsia="id-ID"/>
        </w:rPr>
      </w:pPr>
      <w:r w:rsidRPr="003B54D3">
        <w:rPr>
          <w:rFonts w:ascii="Tahoma" w:eastAsia="Times New Roman" w:hAnsi="Tahoma" w:cs="Tahoma"/>
          <w:color w:val="000000"/>
          <w:sz w:val="24"/>
          <w:szCs w:val="24"/>
          <w:lang w:eastAsia="id-ID"/>
        </w:rPr>
        <w:t>Apabila ada suatu pasar yang sempurna, metode transfer pricing atas dasar harga pasar inilah merupakan ukuran yang paling memadai karena sifatnya yang independent. Namun keterbatasan informasi pasar yang terkadang menjadi kendala dalam menggunakan transfer pricing yang berdasarkan harga pasar.</w:t>
      </w:r>
    </w:p>
    <w:p w:rsidR="003B54D3" w:rsidRPr="003B54D3" w:rsidRDefault="003B54D3" w:rsidP="003B54D3">
      <w:pPr>
        <w:spacing w:after="0" w:line="255" w:lineRule="atLeast"/>
        <w:ind w:left="360"/>
        <w:jc w:val="both"/>
        <w:rPr>
          <w:rFonts w:ascii="Tahoma" w:eastAsia="Times New Roman" w:hAnsi="Tahoma" w:cs="Tahoma"/>
          <w:color w:val="000000"/>
          <w:sz w:val="24"/>
          <w:szCs w:val="24"/>
          <w:lang w:eastAsia="id-ID"/>
        </w:rPr>
      </w:pPr>
    </w:p>
    <w:p w:rsidR="003B54D3" w:rsidRPr="003B54D3" w:rsidRDefault="003B54D3" w:rsidP="003B54D3">
      <w:pPr>
        <w:spacing w:after="0" w:line="255" w:lineRule="atLeast"/>
        <w:ind w:left="360" w:hanging="360"/>
        <w:jc w:val="both"/>
        <w:rPr>
          <w:rFonts w:ascii="Tahoma" w:eastAsia="Times New Roman" w:hAnsi="Tahoma" w:cs="Tahoma"/>
          <w:color w:val="000000"/>
          <w:sz w:val="24"/>
          <w:szCs w:val="24"/>
          <w:lang w:eastAsia="id-ID"/>
        </w:rPr>
      </w:pPr>
      <w:r w:rsidRPr="003B54D3">
        <w:rPr>
          <w:rFonts w:ascii="Tahoma" w:eastAsia="Times New Roman" w:hAnsi="Tahoma" w:cs="Tahoma"/>
          <w:b/>
          <w:bCs/>
          <w:i/>
          <w:iCs/>
          <w:color w:val="000000"/>
          <w:sz w:val="24"/>
          <w:szCs w:val="24"/>
          <w:lang w:eastAsia="id-ID"/>
        </w:rPr>
        <w:t>3.</w:t>
      </w:r>
      <w:r w:rsidRPr="003B54D3">
        <w:rPr>
          <w:rFonts w:ascii="Tahoma" w:eastAsia="Times New Roman" w:hAnsi="Tahoma" w:cs="Tahoma"/>
          <w:color w:val="000000"/>
          <w:sz w:val="24"/>
          <w:szCs w:val="24"/>
          <w:lang w:eastAsia="id-ID"/>
        </w:rPr>
        <w:t>      </w:t>
      </w:r>
      <w:r w:rsidRPr="003B54D3">
        <w:rPr>
          <w:rFonts w:ascii="Tahoma" w:eastAsia="Times New Roman" w:hAnsi="Tahoma" w:cs="Tahoma"/>
          <w:b/>
          <w:bCs/>
          <w:i/>
          <w:iCs/>
          <w:color w:val="000000"/>
          <w:sz w:val="24"/>
          <w:szCs w:val="24"/>
          <w:lang w:eastAsia="id-ID"/>
        </w:rPr>
        <w:t>Negotiated Transfer Pricing (Harga Transfer Negosiasi)</w:t>
      </w:r>
    </w:p>
    <w:p w:rsidR="003B54D3" w:rsidRDefault="003B54D3" w:rsidP="003B54D3">
      <w:pPr>
        <w:spacing w:after="0" w:line="330" w:lineRule="atLeast"/>
        <w:ind w:left="360"/>
        <w:jc w:val="both"/>
        <w:rPr>
          <w:rFonts w:ascii="Tahoma" w:eastAsia="Times New Roman" w:hAnsi="Tahoma" w:cs="Tahoma"/>
          <w:color w:val="000000"/>
          <w:sz w:val="24"/>
          <w:szCs w:val="24"/>
          <w:lang w:val="en-US" w:eastAsia="id-ID"/>
        </w:rPr>
      </w:pPr>
      <w:r w:rsidRPr="003B54D3">
        <w:rPr>
          <w:rFonts w:ascii="Tahoma" w:eastAsia="Times New Roman" w:hAnsi="Tahoma" w:cs="Tahoma"/>
          <w:color w:val="000000"/>
          <w:sz w:val="24"/>
          <w:szCs w:val="24"/>
          <w:lang w:eastAsia="id-ID"/>
        </w:rPr>
        <w:t>Dalam ketiadaan harga,beberapa perusahaan memperkenankan divis-divisi dalam perusahaan yang berkepentingan dengan transfer pricing untuk menegosiasikan harga transfer yang diinginkan. Harga transfer negosiasian mencerminkan prespektif kontrolabilitas yang inheren dalam pusat-pusat pertanggungjawaban karena setiap divisi yang berkepentingan tersebut pada akhirnya yang akan bertanggungjawab atas harga transfer yang dinegosiasikan. </w:t>
      </w:r>
    </w:p>
    <w:p w:rsidR="003B54D3" w:rsidRDefault="003B54D3" w:rsidP="003B54D3">
      <w:pPr>
        <w:spacing w:after="0" w:line="330" w:lineRule="atLeast"/>
        <w:ind w:left="360"/>
        <w:jc w:val="both"/>
        <w:rPr>
          <w:rFonts w:ascii="Tahoma" w:eastAsia="Times New Roman" w:hAnsi="Tahoma" w:cs="Tahoma"/>
          <w:color w:val="000000"/>
          <w:sz w:val="24"/>
          <w:szCs w:val="24"/>
          <w:lang w:val="en-US" w:eastAsia="id-ID"/>
        </w:rPr>
      </w:pPr>
    </w:p>
    <w:p w:rsidR="003B54D3" w:rsidRPr="003B54D3" w:rsidRDefault="003B54D3" w:rsidP="003B54D3">
      <w:pPr>
        <w:spacing w:after="0" w:line="330" w:lineRule="atLeast"/>
        <w:ind w:left="360"/>
        <w:jc w:val="both"/>
        <w:rPr>
          <w:rFonts w:ascii="Tahoma" w:eastAsia="Times New Roman" w:hAnsi="Tahoma" w:cs="Tahoma"/>
          <w:color w:val="000000"/>
          <w:sz w:val="24"/>
          <w:szCs w:val="24"/>
          <w:lang w:val="en-US" w:eastAsia="id-ID"/>
        </w:rPr>
      </w:pPr>
    </w:p>
    <w:p w:rsidR="003B54D3" w:rsidRPr="003B54D3" w:rsidRDefault="003B54D3" w:rsidP="003B54D3">
      <w:pPr>
        <w:spacing w:after="0" w:line="330" w:lineRule="atLeast"/>
        <w:jc w:val="both"/>
        <w:rPr>
          <w:rFonts w:ascii="Tahoma" w:eastAsia="Times New Roman" w:hAnsi="Tahoma" w:cs="Tahoma"/>
          <w:color w:val="000000"/>
          <w:sz w:val="24"/>
          <w:szCs w:val="24"/>
          <w:lang w:eastAsia="id-ID"/>
        </w:rPr>
      </w:pPr>
      <w:r w:rsidRPr="003B54D3">
        <w:rPr>
          <w:rFonts w:ascii="Tahoma" w:eastAsia="Times New Roman" w:hAnsi="Tahoma" w:cs="Tahoma"/>
          <w:color w:val="000000"/>
          <w:sz w:val="24"/>
          <w:szCs w:val="24"/>
          <w:lang w:eastAsia="id-ID"/>
        </w:rPr>
        <w:t>Berikut ini akan diberikan kasus singkat yang akan menggambarkan masalah transfer pricing apabila digunakan sebagai alat untuk mengukur kinerja divisi dalam perusahaan.</w:t>
      </w:r>
    </w:p>
    <w:p w:rsidR="003B54D3" w:rsidRPr="003B54D3" w:rsidRDefault="003B54D3" w:rsidP="003B54D3">
      <w:pPr>
        <w:spacing w:after="0" w:line="330" w:lineRule="atLeast"/>
        <w:jc w:val="both"/>
        <w:rPr>
          <w:rFonts w:ascii="Tahoma" w:eastAsia="Times New Roman" w:hAnsi="Tahoma" w:cs="Tahoma"/>
          <w:color w:val="000000"/>
          <w:sz w:val="24"/>
          <w:szCs w:val="24"/>
          <w:lang w:eastAsia="id-ID"/>
        </w:rPr>
      </w:pPr>
      <w:r w:rsidRPr="003B54D3">
        <w:rPr>
          <w:rFonts w:ascii="Tahoma" w:eastAsia="Times New Roman" w:hAnsi="Tahoma" w:cs="Tahoma"/>
          <w:color w:val="000000"/>
          <w:sz w:val="24"/>
          <w:szCs w:val="24"/>
          <w:lang w:eastAsia="id-ID"/>
        </w:rPr>
        <w:t>PT. ABC diasumsikan mempunyai dua divisi yaitu divisi penjual dan divisi pembeli, data-data berikut akan menggambarkan lebih lanjut mengenai aktivitas dari dua divisi :</w:t>
      </w:r>
    </w:p>
    <w:p w:rsidR="003B54D3" w:rsidRPr="003B54D3" w:rsidRDefault="003B54D3" w:rsidP="003B54D3">
      <w:pPr>
        <w:spacing w:after="0" w:line="255" w:lineRule="atLeast"/>
        <w:jc w:val="both"/>
        <w:rPr>
          <w:rFonts w:ascii="Tahoma" w:eastAsia="Times New Roman" w:hAnsi="Tahoma" w:cs="Tahoma"/>
          <w:color w:val="000000"/>
          <w:sz w:val="24"/>
          <w:szCs w:val="24"/>
          <w:lang w:eastAsia="id-ID"/>
        </w:rPr>
      </w:pPr>
      <w:r w:rsidRPr="003B54D3">
        <w:rPr>
          <w:rFonts w:ascii="Tahoma" w:eastAsia="Times New Roman" w:hAnsi="Tahoma" w:cs="Tahoma"/>
          <w:color w:val="000000"/>
          <w:sz w:val="24"/>
          <w:szCs w:val="24"/>
          <w:lang w:eastAsia="id-ID"/>
        </w:rPr>
        <w:br/>
      </w:r>
    </w:p>
    <w:p w:rsidR="003B54D3" w:rsidRPr="003B54D3" w:rsidRDefault="003B54D3" w:rsidP="003B54D3">
      <w:pPr>
        <w:spacing w:after="0" w:line="255" w:lineRule="atLeast"/>
        <w:jc w:val="both"/>
        <w:rPr>
          <w:rFonts w:ascii="Tahoma" w:eastAsia="Times New Roman" w:hAnsi="Tahoma" w:cs="Tahoma"/>
          <w:color w:val="000000"/>
          <w:sz w:val="24"/>
          <w:szCs w:val="24"/>
          <w:lang w:eastAsia="id-ID"/>
        </w:rPr>
      </w:pPr>
    </w:p>
    <w:tbl>
      <w:tblPr>
        <w:tblW w:w="0" w:type="auto"/>
        <w:tblInd w:w="468" w:type="dxa"/>
        <w:tblCellMar>
          <w:left w:w="0" w:type="dxa"/>
          <w:right w:w="0" w:type="dxa"/>
        </w:tblCellMar>
        <w:tblLook w:val="04A0" w:firstRow="1" w:lastRow="0" w:firstColumn="1" w:lastColumn="0" w:noHBand="0" w:noVBand="1"/>
      </w:tblPr>
      <w:tblGrid>
        <w:gridCol w:w="3600"/>
        <w:gridCol w:w="1710"/>
        <w:gridCol w:w="2160"/>
      </w:tblGrid>
      <w:tr w:rsidR="003B54D3" w:rsidRPr="003B54D3" w:rsidTr="003B54D3">
        <w:tc>
          <w:tcPr>
            <w:tcW w:w="3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r w:rsidRPr="003B54D3">
              <w:rPr>
                <w:rFonts w:ascii="Tahoma" w:eastAsia="Times New Roman" w:hAnsi="Tahoma" w:cs="Tahoma"/>
                <w:sz w:val="24"/>
                <w:szCs w:val="24"/>
                <w:lang w:eastAsia="id-ID"/>
              </w:rPr>
              <w:t>Divisi Penjual</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r w:rsidRPr="003B54D3">
              <w:rPr>
                <w:rFonts w:ascii="Tahoma" w:eastAsia="Times New Roman" w:hAnsi="Tahoma" w:cs="Tahoma"/>
                <w:sz w:val="24"/>
                <w:szCs w:val="24"/>
                <w:lang w:eastAsia="id-ID"/>
              </w:rPr>
              <w:t>Divisi Pembeli</w:t>
            </w:r>
          </w:p>
        </w:tc>
      </w:tr>
      <w:tr w:rsidR="003B54D3" w:rsidRPr="003B54D3" w:rsidTr="003B54D3">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r w:rsidRPr="003B54D3">
              <w:rPr>
                <w:rFonts w:ascii="Tahoma" w:eastAsia="Times New Roman" w:hAnsi="Tahoma" w:cs="Tahoma"/>
                <w:sz w:val="24"/>
                <w:szCs w:val="24"/>
                <w:lang w:eastAsia="id-ID"/>
              </w:rPr>
              <w:t>Harga jual</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r w:rsidRPr="003B54D3">
              <w:rPr>
                <w:rFonts w:ascii="Tahoma" w:eastAsia="Times New Roman" w:hAnsi="Tahoma" w:cs="Tahoma"/>
                <w:sz w:val="24"/>
                <w:szCs w:val="24"/>
                <w:lang w:eastAsia="id-ID"/>
              </w:rPr>
              <w:t>Rp. 2.600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r w:rsidRPr="003B54D3">
              <w:rPr>
                <w:rFonts w:ascii="Tahoma" w:eastAsia="Times New Roman" w:hAnsi="Tahoma" w:cs="Tahoma"/>
                <w:sz w:val="24"/>
                <w:szCs w:val="24"/>
                <w:lang w:eastAsia="id-ID"/>
              </w:rPr>
              <w:t>Rp. 2.100</w:t>
            </w:r>
          </w:p>
        </w:tc>
      </w:tr>
      <w:tr w:rsidR="003B54D3" w:rsidRPr="003B54D3" w:rsidTr="003B54D3">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r w:rsidRPr="003B54D3">
              <w:rPr>
                <w:rFonts w:ascii="Tahoma" w:eastAsia="Times New Roman" w:hAnsi="Tahoma" w:cs="Tahoma"/>
                <w:sz w:val="24"/>
                <w:szCs w:val="24"/>
                <w:lang w:eastAsia="id-ID"/>
              </w:rPr>
              <w:t>Biaya variable</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r w:rsidRPr="003B54D3">
              <w:rPr>
                <w:rFonts w:ascii="Tahoma" w:eastAsia="Times New Roman" w:hAnsi="Tahoma" w:cs="Tahoma"/>
                <w:sz w:val="24"/>
                <w:szCs w:val="24"/>
                <w:lang w:eastAsia="id-ID"/>
              </w:rPr>
              <w:t>           800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r w:rsidRPr="003B54D3">
              <w:rPr>
                <w:rFonts w:ascii="Tahoma" w:eastAsia="Times New Roman" w:hAnsi="Tahoma" w:cs="Tahoma"/>
                <w:sz w:val="24"/>
                <w:szCs w:val="24"/>
                <w:lang w:eastAsia="id-ID"/>
              </w:rPr>
              <w:t>           400</w:t>
            </w:r>
          </w:p>
        </w:tc>
      </w:tr>
      <w:tr w:rsidR="003B54D3" w:rsidRPr="003B54D3" w:rsidTr="003B54D3">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r w:rsidRPr="003B54D3">
              <w:rPr>
                <w:rFonts w:ascii="Tahoma" w:eastAsia="Times New Roman" w:hAnsi="Tahoma" w:cs="Tahoma"/>
                <w:sz w:val="24"/>
                <w:szCs w:val="24"/>
                <w:lang w:eastAsia="id-ID"/>
              </w:rPr>
              <w:t>Permintaan dari luar utk produk</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r w:rsidRPr="003B54D3">
              <w:rPr>
                <w:rFonts w:ascii="Tahoma" w:eastAsia="Times New Roman" w:hAnsi="Tahoma" w:cs="Tahoma"/>
                <w:sz w:val="24"/>
                <w:szCs w:val="24"/>
                <w:lang w:eastAsia="id-ID"/>
              </w:rPr>
              <w:t>        1.000 unit</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r w:rsidRPr="003B54D3">
              <w:rPr>
                <w:rFonts w:ascii="Tahoma" w:eastAsia="Times New Roman" w:hAnsi="Tahoma" w:cs="Tahoma"/>
                <w:sz w:val="24"/>
                <w:szCs w:val="24"/>
                <w:lang w:eastAsia="id-ID"/>
              </w:rPr>
              <w:t>        2.000 unit</w:t>
            </w:r>
          </w:p>
        </w:tc>
      </w:tr>
      <w:tr w:rsidR="003B54D3" w:rsidRPr="003B54D3" w:rsidTr="003B54D3">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r w:rsidRPr="003B54D3">
              <w:rPr>
                <w:rFonts w:ascii="Tahoma" w:eastAsia="Times New Roman" w:hAnsi="Tahoma" w:cs="Tahoma"/>
                <w:sz w:val="24"/>
                <w:szCs w:val="24"/>
                <w:lang w:eastAsia="id-ID"/>
              </w:rPr>
              <w:t>Kapasitas produksi divisi penjual</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r w:rsidRPr="003B54D3">
              <w:rPr>
                <w:rFonts w:ascii="Tahoma" w:eastAsia="Times New Roman" w:hAnsi="Tahoma" w:cs="Tahoma"/>
                <w:sz w:val="24"/>
                <w:szCs w:val="24"/>
                <w:lang w:eastAsia="id-ID"/>
              </w:rPr>
              <w:t>            3.000 unit</w:t>
            </w:r>
          </w:p>
        </w:tc>
      </w:tr>
    </w:tbl>
    <w:p w:rsidR="003B54D3" w:rsidRPr="003B54D3" w:rsidRDefault="003B54D3" w:rsidP="003B54D3">
      <w:pPr>
        <w:spacing w:after="0" w:line="255" w:lineRule="atLeast"/>
        <w:jc w:val="both"/>
        <w:rPr>
          <w:rFonts w:ascii="Tahoma" w:eastAsia="Times New Roman" w:hAnsi="Tahoma" w:cs="Tahoma"/>
          <w:color w:val="000000"/>
          <w:sz w:val="24"/>
          <w:szCs w:val="24"/>
          <w:lang w:eastAsia="id-ID"/>
        </w:rPr>
      </w:pPr>
    </w:p>
    <w:p w:rsidR="003B54D3" w:rsidRPr="003B54D3" w:rsidRDefault="003B54D3" w:rsidP="003B54D3">
      <w:pPr>
        <w:spacing w:after="0" w:line="330" w:lineRule="atLeast"/>
        <w:jc w:val="both"/>
        <w:rPr>
          <w:rFonts w:ascii="Tahoma" w:eastAsia="Times New Roman" w:hAnsi="Tahoma" w:cs="Tahoma"/>
          <w:color w:val="000000"/>
          <w:sz w:val="24"/>
          <w:szCs w:val="24"/>
          <w:lang w:eastAsia="id-ID"/>
        </w:rPr>
      </w:pPr>
      <w:r w:rsidRPr="003B54D3">
        <w:rPr>
          <w:rFonts w:ascii="Tahoma" w:eastAsia="Times New Roman" w:hAnsi="Tahoma" w:cs="Tahoma"/>
          <w:color w:val="000000"/>
          <w:sz w:val="24"/>
          <w:szCs w:val="24"/>
          <w:lang w:eastAsia="id-ID"/>
        </w:rPr>
        <w:t>Divisi penjual akan menghasilkan 3.000 unit dengan harga jual Rp. 1.200 dimana 1.000 unit untuk memenuhi kebutuhan internal perusahaan dan sisanya untuk memenuhi kebutuhan eksternal perusahaan. Selanjutnya akan dihitung jumlah marjin kontribusi untuk masing-masing divisi.</w:t>
      </w:r>
    </w:p>
    <w:p w:rsidR="003B54D3" w:rsidRPr="003B54D3" w:rsidRDefault="003B54D3" w:rsidP="003B54D3">
      <w:pPr>
        <w:spacing w:after="0" w:line="255" w:lineRule="atLeast"/>
        <w:jc w:val="both"/>
        <w:rPr>
          <w:rFonts w:ascii="Tahoma" w:eastAsia="Times New Roman" w:hAnsi="Tahoma" w:cs="Tahoma"/>
          <w:color w:val="000000"/>
          <w:sz w:val="24"/>
          <w:szCs w:val="24"/>
          <w:lang w:eastAsia="id-ID"/>
        </w:rPr>
      </w:pPr>
    </w:p>
    <w:p w:rsidR="003B54D3" w:rsidRPr="003B54D3" w:rsidRDefault="003B54D3" w:rsidP="003B54D3">
      <w:pPr>
        <w:spacing w:after="0" w:line="255" w:lineRule="atLeast"/>
        <w:jc w:val="both"/>
        <w:rPr>
          <w:rFonts w:ascii="Tahoma" w:eastAsia="Times New Roman" w:hAnsi="Tahoma" w:cs="Tahoma"/>
          <w:color w:val="000000"/>
          <w:sz w:val="24"/>
          <w:szCs w:val="24"/>
          <w:lang w:eastAsia="id-ID"/>
        </w:rPr>
      </w:pPr>
      <w:r w:rsidRPr="003B54D3">
        <w:rPr>
          <w:rFonts w:ascii="Tahoma" w:eastAsia="Times New Roman" w:hAnsi="Tahoma" w:cs="Tahoma"/>
          <w:color w:val="000000"/>
          <w:sz w:val="24"/>
          <w:szCs w:val="24"/>
          <w:lang w:eastAsia="id-ID"/>
        </w:rPr>
        <w:t>Produk dijual ke luar oleh divisi penjual</w:t>
      </w:r>
    </w:p>
    <w:p w:rsidR="003B54D3" w:rsidRPr="003B54D3" w:rsidRDefault="003B54D3" w:rsidP="003B54D3">
      <w:pPr>
        <w:spacing w:after="0" w:line="255" w:lineRule="atLeast"/>
        <w:jc w:val="both"/>
        <w:rPr>
          <w:rFonts w:ascii="Tahoma" w:eastAsia="Times New Roman" w:hAnsi="Tahoma" w:cs="Tahoma"/>
          <w:color w:val="000000"/>
          <w:sz w:val="24"/>
          <w:szCs w:val="24"/>
          <w:lang w:eastAsia="id-ID"/>
        </w:rPr>
      </w:pPr>
      <w:r w:rsidRPr="003B54D3">
        <w:rPr>
          <w:rFonts w:ascii="Tahoma" w:eastAsia="Times New Roman" w:hAnsi="Tahoma" w:cs="Tahoma"/>
          <w:color w:val="000000"/>
          <w:sz w:val="24"/>
          <w:szCs w:val="24"/>
          <w:lang w:eastAsia="id-ID"/>
        </w:rPr>
        <w:t>      </w:t>
      </w:r>
    </w:p>
    <w:tbl>
      <w:tblPr>
        <w:tblW w:w="0" w:type="auto"/>
        <w:tblInd w:w="468" w:type="dxa"/>
        <w:tblCellMar>
          <w:left w:w="0" w:type="dxa"/>
          <w:right w:w="0" w:type="dxa"/>
        </w:tblCellMar>
        <w:tblLook w:val="04A0" w:firstRow="1" w:lastRow="0" w:firstColumn="1" w:lastColumn="0" w:noHBand="0" w:noVBand="1"/>
      </w:tblPr>
      <w:tblGrid>
        <w:gridCol w:w="5130"/>
        <w:gridCol w:w="3420"/>
      </w:tblGrid>
      <w:tr w:rsidR="003B54D3" w:rsidRPr="003B54D3" w:rsidTr="003B54D3">
        <w:tc>
          <w:tcPr>
            <w:tcW w:w="51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r w:rsidRPr="003B54D3">
              <w:rPr>
                <w:rFonts w:ascii="Tahoma" w:eastAsia="Times New Roman" w:hAnsi="Tahoma" w:cs="Tahoma"/>
                <w:sz w:val="24"/>
                <w:szCs w:val="24"/>
                <w:lang w:eastAsia="id-ID"/>
              </w:rPr>
              <w:t xml:space="preserve">Pendapatan penjualan (2.000 </w:t>
            </w:r>
            <w:r w:rsidRPr="003B54D3">
              <w:rPr>
                <w:rFonts w:ascii="Tahoma" w:eastAsia="Times New Roman" w:hAnsi="Tahoma" w:cs="Tahoma"/>
                <w:sz w:val="24"/>
                <w:szCs w:val="24"/>
                <w:lang w:eastAsia="id-ID"/>
              </w:rPr>
              <w:lastRenderedPageBreak/>
              <w:t>unit@Rp.1.200/unit)</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r w:rsidRPr="003B54D3">
              <w:rPr>
                <w:rFonts w:ascii="Tahoma" w:eastAsia="Times New Roman" w:hAnsi="Tahoma" w:cs="Tahoma"/>
                <w:sz w:val="24"/>
                <w:szCs w:val="24"/>
                <w:lang w:eastAsia="id-ID"/>
              </w:rPr>
              <w:lastRenderedPageBreak/>
              <w:t>Rp.1.200.000</w:t>
            </w:r>
          </w:p>
        </w:tc>
      </w:tr>
      <w:tr w:rsidR="003B54D3" w:rsidRPr="003B54D3" w:rsidTr="003B54D3">
        <w:tc>
          <w:tcPr>
            <w:tcW w:w="5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r w:rsidRPr="003B54D3">
              <w:rPr>
                <w:rFonts w:ascii="Tahoma" w:eastAsia="Times New Roman" w:hAnsi="Tahoma" w:cs="Tahoma"/>
                <w:sz w:val="24"/>
                <w:szCs w:val="24"/>
                <w:lang w:eastAsia="id-ID"/>
              </w:rPr>
              <w:lastRenderedPageBreak/>
              <w:t>Biaya Variabel (2.000 unit@Rp.400/unit)</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r w:rsidRPr="003B54D3">
              <w:rPr>
                <w:rFonts w:ascii="Tahoma" w:eastAsia="Times New Roman" w:hAnsi="Tahoma" w:cs="Tahoma"/>
                <w:sz w:val="24"/>
                <w:szCs w:val="24"/>
                <w:lang w:eastAsia="id-ID"/>
              </w:rPr>
              <w:t>        (800.000)</w:t>
            </w:r>
          </w:p>
        </w:tc>
      </w:tr>
      <w:tr w:rsidR="003B54D3" w:rsidRPr="003B54D3" w:rsidTr="003B54D3">
        <w:tc>
          <w:tcPr>
            <w:tcW w:w="5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r w:rsidRPr="003B54D3">
              <w:rPr>
                <w:rFonts w:ascii="Tahoma" w:eastAsia="Times New Roman" w:hAnsi="Tahoma" w:cs="Tahoma"/>
                <w:sz w:val="24"/>
                <w:szCs w:val="24"/>
                <w:lang w:eastAsia="id-ID"/>
              </w:rPr>
              <w:t>Marjin kontribusi</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r w:rsidRPr="003B54D3">
              <w:rPr>
                <w:rFonts w:ascii="Tahoma" w:eastAsia="Times New Roman" w:hAnsi="Tahoma" w:cs="Tahoma"/>
                <w:sz w:val="24"/>
                <w:szCs w:val="24"/>
                <w:lang w:eastAsia="id-ID"/>
              </w:rPr>
              <w:t>                         Rp. 1.600.000</w:t>
            </w:r>
          </w:p>
        </w:tc>
      </w:tr>
    </w:tbl>
    <w:p w:rsidR="003B54D3" w:rsidRPr="003B54D3" w:rsidRDefault="003B54D3" w:rsidP="003B54D3">
      <w:pPr>
        <w:spacing w:after="0" w:line="255" w:lineRule="atLeast"/>
        <w:jc w:val="both"/>
        <w:rPr>
          <w:rFonts w:ascii="Tahoma" w:eastAsia="Times New Roman" w:hAnsi="Tahoma" w:cs="Tahoma"/>
          <w:color w:val="000000"/>
          <w:sz w:val="24"/>
          <w:szCs w:val="24"/>
          <w:lang w:eastAsia="id-ID"/>
        </w:rPr>
      </w:pPr>
    </w:p>
    <w:p w:rsidR="003B54D3" w:rsidRPr="003B54D3" w:rsidRDefault="003B54D3" w:rsidP="003B54D3">
      <w:pPr>
        <w:spacing w:after="0" w:line="255" w:lineRule="atLeast"/>
        <w:jc w:val="both"/>
        <w:rPr>
          <w:rFonts w:ascii="Tahoma" w:eastAsia="Times New Roman" w:hAnsi="Tahoma" w:cs="Tahoma"/>
          <w:color w:val="000000"/>
          <w:sz w:val="24"/>
          <w:szCs w:val="24"/>
          <w:lang w:eastAsia="id-ID"/>
        </w:rPr>
      </w:pPr>
      <w:r w:rsidRPr="003B54D3">
        <w:rPr>
          <w:rFonts w:ascii="Tahoma" w:eastAsia="Times New Roman" w:hAnsi="Tahoma" w:cs="Tahoma"/>
          <w:color w:val="000000"/>
          <w:sz w:val="24"/>
          <w:szCs w:val="24"/>
          <w:lang w:eastAsia="id-ID"/>
        </w:rPr>
        <w:t>Produk dijual ke dalam oleh divisi penjual</w:t>
      </w:r>
    </w:p>
    <w:p w:rsidR="003B54D3" w:rsidRPr="003B54D3" w:rsidRDefault="003B54D3" w:rsidP="003B54D3">
      <w:pPr>
        <w:spacing w:after="0" w:line="255" w:lineRule="atLeast"/>
        <w:jc w:val="both"/>
        <w:rPr>
          <w:rFonts w:ascii="Tahoma" w:eastAsia="Times New Roman" w:hAnsi="Tahoma" w:cs="Tahoma"/>
          <w:color w:val="000000"/>
          <w:sz w:val="24"/>
          <w:szCs w:val="24"/>
          <w:lang w:eastAsia="id-ID"/>
        </w:rPr>
      </w:pPr>
    </w:p>
    <w:tbl>
      <w:tblPr>
        <w:tblW w:w="0" w:type="auto"/>
        <w:tblInd w:w="468" w:type="dxa"/>
        <w:tblCellMar>
          <w:left w:w="0" w:type="dxa"/>
          <w:right w:w="0" w:type="dxa"/>
        </w:tblCellMar>
        <w:tblLook w:val="04A0" w:firstRow="1" w:lastRow="0" w:firstColumn="1" w:lastColumn="0" w:noHBand="0" w:noVBand="1"/>
      </w:tblPr>
      <w:tblGrid>
        <w:gridCol w:w="5130"/>
        <w:gridCol w:w="3420"/>
      </w:tblGrid>
      <w:tr w:rsidR="003B54D3" w:rsidRPr="003B54D3" w:rsidTr="003B54D3">
        <w:tc>
          <w:tcPr>
            <w:tcW w:w="51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r w:rsidRPr="003B54D3">
              <w:rPr>
                <w:rFonts w:ascii="Tahoma" w:eastAsia="Times New Roman" w:hAnsi="Tahoma" w:cs="Tahoma"/>
                <w:sz w:val="24"/>
                <w:szCs w:val="24"/>
                <w:lang w:eastAsia="id-ID"/>
              </w:rPr>
              <w:t>Pendapatan penjualan (1.000 unit@Rp.1.200/unit)</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r w:rsidRPr="003B54D3">
              <w:rPr>
                <w:rFonts w:ascii="Tahoma" w:eastAsia="Times New Roman" w:hAnsi="Tahoma" w:cs="Tahoma"/>
                <w:sz w:val="24"/>
                <w:szCs w:val="24"/>
                <w:lang w:eastAsia="id-ID"/>
              </w:rPr>
              <w:t>Rp.1.200.000</w:t>
            </w:r>
          </w:p>
        </w:tc>
      </w:tr>
      <w:tr w:rsidR="003B54D3" w:rsidRPr="003B54D3" w:rsidTr="003B54D3">
        <w:tc>
          <w:tcPr>
            <w:tcW w:w="5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r w:rsidRPr="003B54D3">
              <w:rPr>
                <w:rFonts w:ascii="Tahoma" w:eastAsia="Times New Roman" w:hAnsi="Tahoma" w:cs="Tahoma"/>
                <w:sz w:val="24"/>
                <w:szCs w:val="24"/>
                <w:lang w:eastAsia="id-ID"/>
              </w:rPr>
              <w:t>Biaya Variabel (1.000 unit@Rp.400/unit)</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r w:rsidRPr="003B54D3">
              <w:rPr>
                <w:rFonts w:ascii="Tahoma" w:eastAsia="Times New Roman" w:hAnsi="Tahoma" w:cs="Tahoma"/>
                <w:sz w:val="24"/>
                <w:szCs w:val="24"/>
                <w:lang w:eastAsia="id-ID"/>
              </w:rPr>
              <w:t>        (400.000)</w:t>
            </w:r>
          </w:p>
        </w:tc>
      </w:tr>
      <w:tr w:rsidR="003B54D3" w:rsidRPr="003B54D3" w:rsidTr="003B54D3">
        <w:tc>
          <w:tcPr>
            <w:tcW w:w="5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r w:rsidRPr="003B54D3">
              <w:rPr>
                <w:rFonts w:ascii="Tahoma" w:eastAsia="Times New Roman" w:hAnsi="Tahoma" w:cs="Tahoma"/>
                <w:sz w:val="24"/>
                <w:szCs w:val="24"/>
                <w:lang w:eastAsia="id-ID"/>
              </w:rPr>
              <w:t>Marjin kontribusi</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r w:rsidRPr="003B54D3">
              <w:rPr>
                <w:rFonts w:ascii="Tahoma" w:eastAsia="Times New Roman" w:hAnsi="Tahoma" w:cs="Tahoma"/>
                <w:sz w:val="24"/>
                <w:szCs w:val="24"/>
                <w:lang w:eastAsia="id-ID"/>
              </w:rPr>
              <w:t>                         Rp. 800.000</w:t>
            </w:r>
          </w:p>
        </w:tc>
      </w:tr>
    </w:tbl>
    <w:p w:rsidR="003B54D3" w:rsidRPr="003B54D3" w:rsidRDefault="003B54D3" w:rsidP="003B54D3">
      <w:pPr>
        <w:spacing w:after="0" w:line="255" w:lineRule="atLeast"/>
        <w:jc w:val="both"/>
        <w:rPr>
          <w:rFonts w:ascii="Tahoma" w:eastAsia="Times New Roman" w:hAnsi="Tahoma" w:cs="Tahoma"/>
          <w:color w:val="000000"/>
          <w:sz w:val="24"/>
          <w:szCs w:val="24"/>
          <w:lang w:eastAsia="id-ID"/>
        </w:rPr>
      </w:pPr>
    </w:p>
    <w:p w:rsidR="003B54D3" w:rsidRPr="003B54D3" w:rsidRDefault="003B54D3" w:rsidP="003B54D3">
      <w:pPr>
        <w:spacing w:after="0" w:line="330" w:lineRule="atLeast"/>
        <w:jc w:val="both"/>
        <w:rPr>
          <w:rFonts w:ascii="Tahoma" w:eastAsia="Times New Roman" w:hAnsi="Tahoma" w:cs="Tahoma"/>
          <w:color w:val="000000"/>
          <w:sz w:val="24"/>
          <w:szCs w:val="24"/>
          <w:lang w:eastAsia="id-ID"/>
        </w:rPr>
      </w:pPr>
      <w:r w:rsidRPr="003B54D3">
        <w:rPr>
          <w:rFonts w:ascii="Tahoma" w:eastAsia="Times New Roman" w:hAnsi="Tahoma" w:cs="Tahoma"/>
          <w:color w:val="000000"/>
          <w:sz w:val="24"/>
          <w:szCs w:val="24"/>
          <w:lang w:eastAsia="id-ID"/>
        </w:rPr>
        <w:t>Dari penjelasan diatas dapat terlihat bahwa dengan harga jual Rp.1.200 yang diberikan oleh divisi penjual,total marjin kontribusi yang diperoleh oleh perusahaan sebesar Rp.3.000.000. Apabila terjadi peningkatan permintaan atas produk yang dihasilkan oleh divisi penjual, sedangkan permintaan dari divisi pembeli tetap. Andaikata harga yang ditawarkan oleh divisi penjual Rp.2.000 sama dengan harga pasar, maka bias dikatakan divis pembeli tidak akan sanggup dengan pembelian. Hal ini dapat dibuktikan dengan perhitungan sebagai berikut :</w:t>
      </w:r>
    </w:p>
    <w:p w:rsidR="003B54D3" w:rsidRPr="003B54D3" w:rsidRDefault="003B54D3" w:rsidP="003B54D3">
      <w:pPr>
        <w:spacing w:after="0" w:line="255" w:lineRule="atLeast"/>
        <w:jc w:val="both"/>
        <w:rPr>
          <w:rFonts w:ascii="Tahoma" w:eastAsia="Times New Roman" w:hAnsi="Tahoma" w:cs="Tahoma"/>
          <w:color w:val="000000"/>
          <w:sz w:val="24"/>
          <w:szCs w:val="24"/>
          <w:lang w:eastAsia="id-ID"/>
        </w:rPr>
      </w:pPr>
    </w:p>
    <w:p w:rsidR="003B54D3" w:rsidRPr="003B54D3" w:rsidRDefault="003B54D3" w:rsidP="003B54D3">
      <w:pPr>
        <w:spacing w:after="0" w:line="255" w:lineRule="atLeast"/>
        <w:jc w:val="both"/>
        <w:rPr>
          <w:rFonts w:ascii="Tahoma" w:eastAsia="Times New Roman" w:hAnsi="Tahoma" w:cs="Tahoma"/>
          <w:color w:val="000000"/>
          <w:sz w:val="24"/>
          <w:szCs w:val="24"/>
          <w:lang w:eastAsia="id-ID"/>
        </w:rPr>
      </w:pPr>
      <w:r w:rsidRPr="003B54D3">
        <w:rPr>
          <w:rFonts w:ascii="Tahoma" w:eastAsia="Times New Roman" w:hAnsi="Tahoma" w:cs="Tahoma"/>
          <w:b/>
          <w:bCs/>
          <w:color w:val="000000"/>
          <w:sz w:val="24"/>
          <w:szCs w:val="24"/>
          <w:lang w:eastAsia="id-ID"/>
        </w:rPr>
        <w:t>Marjin Kontribusi divisi pembeli pada harga transfer Rp. 2.000</w:t>
      </w:r>
    </w:p>
    <w:p w:rsidR="003B54D3" w:rsidRPr="003B54D3" w:rsidRDefault="003B54D3" w:rsidP="003B54D3">
      <w:pPr>
        <w:spacing w:after="0" w:line="255" w:lineRule="atLeast"/>
        <w:jc w:val="both"/>
        <w:rPr>
          <w:rFonts w:ascii="Tahoma" w:eastAsia="Times New Roman" w:hAnsi="Tahoma" w:cs="Tahoma"/>
          <w:color w:val="000000"/>
          <w:sz w:val="24"/>
          <w:szCs w:val="24"/>
          <w:lang w:eastAsia="id-ID"/>
        </w:rPr>
      </w:pPr>
    </w:p>
    <w:tbl>
      <w:tblPr>
        <w:tblW w:w="0" w:type="auto"/>
        <w:tblInd w:w="468" w:type="dxa"/>
        <w:tblCellMar>
          <w:left w:w="0" w:type="dxa"/>
          <w:right w:w="0" w:type="dxa"/>
        </w:tblCellMar>
        <w:tblLook w:val="04A0" w:firstRow="1" w:lastRow="0" w:firstColumn="1" w:lastColumn="0" w:noHBand="0" w:noVBand="1"/>
      </w:tblPr>
      <w:tblGrid>
        <w:gridCol w:w="5400"/>
        <w:gridCol w:w="2430"/>
      </w:tblGrid>
      <w:tr w:rsidR="003B54D3" w:rsidRPr="003B54D3" w:rsidTr="003B54D3">
        <w:tc>
          <w:tcPr>
            <w:tcW w:w="5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r w:rsidRPr="003B54D3">
              <w:rPr>
                <w:rFonts w:ascii="Tahoma" w:eastAsia="Times New Roman" w:hAnsi="Tahoma" w:cs="Tahoma"/>
                <w:sz w:val="24"/>
                <w:szCs w:val="24"/>
                <w:lang w:eastAsia="id-ID"/>
              </w:rPr>
              <w:t>Pendapatan penjualan (1.000 unit@Rp.2.600/unit)</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r w:rsidRPr="003B54D3">
              <w:rPr>
                <w:rFonts w:ascii="Tahoma" w:eastAsia="Times New Roman" w:hAnsi="Tahoma" w:cs="Tahoma"/>
                <w:sz w:val="24"/>
                <w:szCs w:val="24"/>
                <w:lang w:eastAsia="id-ID"/>
              </w:rPr>
              <w:t>Rp.2.600.000</w:t>
            </w:r>
          </w:p>
        </w:tc>
      </w:tr>
      <w:tr w:rsidR="003B54D3" w:rsidRPr="003B54D3" w:rsidTr="003B54D3">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r w:rsidRPr="003B54D3">
              <w:rPr>
                <w:rFonts w:ascii="Tahoma" w:eastAsia="Times New Roman" w:hAnsi="Tahoma" w:cs="Tahoma"/>
                <w:sz w:val="24"/>
                <w:szCs w:val="24"/>
                <w:lang w:eastAsia="id-ID"/>
              </w:rPr>
              <w:t>Biaya Variabel (1.000 </w:t>
            </w:r>
            <w:hyperlink r:id="rId6" w:history="1">
              <w:r w:rsidRPr="003B54D3">
                <w:rPr>
                  <w:rFonts w:ascii="Tahoma" w:eastAsia="Times New Roman" w:hAnsi="Tahoma" w:cs="Tahoma"/>
                  <w:sz w:val="24"/>
                  <w:szCs w:val="24"/>
                  <w:u w:val="single"/>
                  <w:lang w:eastAsia="id-ID"/>
                </w:rPr>
                <w:t>unit@Rp.800/unit</w:t>
              </w:r>
            </w:hyperlink>
            <w:r w:rsidRPr="003B54D3">
              <w:rPr>
                <w:rFonts w:ascii="Tahoma" w:eastAsia="Times New Roman" w:hAnsi="Tahoma" w:cs="Tahoma"/>
                <w:sz w:val="24"/>
                <w:szCs w:val="24"/>
                <w:lang w:eastAsia="id-ID"/>
              </w:rPr>
              <w:t>)</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r w:rsidRPr="003B54D3">
              <w:rPr>
                <w:rFonts w:ascii="Tahoma" w:eastAsia="Times New Roman" w:hAnsi="Tahoma" w:cs="Tahoma"/>
                <w:sz w:val="24"/>
                <w:szCs w:val="24"/>
                <w:lang w:eastAsia="id-ID"/>
              </w:rPr>
              <w:t>        (800.000)</w:t>
            </w:r>
          </w:p>
        </w:tc>
      </w:tr>
      <w:tr w:rsidR="003B54D3" w:rsidRPr="003B54D3" w:rsidTr="003B54D3">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r w:rsidRPr="003B54D3">
              <w:rPr>
                <w:rFonts w:ascii="Tahoma" w:eastAsia="Times New Roman" w:hAnsi="Tahoma" w:cs="Tahoma"/>
                <w:sz w:val="24"/>
                <w:szCs w:val="24"/>
                <w:lang w:eastAsia="id-ID"/>
              </w:rPr>
              <w:t>Harga Transfer (1.000 unit@Rp.2.000/unit)</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r w:rsidRPr="003B54D3">
              <w:rPr>
                <w:rFonts w:ascii="Tahoma" w:eastAsia="Times New Roman" w:hAnsi="Tahoma" w:cs="Tahoma"/>
                <w:sz w:val="24"/>
                <w:szCs w:val="24"/>
                <w:lang w:eastAsia="id-ID"/>
              </w:rPr>
              <w:t>      (2.000.000)</w:t>
            </w:r>
          </w:p>
        </w:tc>
      </w:tr>
      <w:tr w:rsidR="003B54D3" w:rsidRPr="003B54D3" w:rsidTr="003B54D3">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r w:rsidRPr="003B54D3">
              <w:rPr>
                <w:rFonts w:ascii="Tahoma" w:eastAsia="Times New Roman" w:hAnsi="Tahoma" w:cs="Tahoma"/>
                <w:sz w:val="24"/>
                <w:szCs w:val="24"/>
                <w:lang w:eastAsia="id-ID"/>
              </w:rPr>
              <w:t>Marjin kontribusi</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r w:rsidRPr="003B54D3">
              <w:rPr>
                <w:rFonts w:ascii="Tahoma" w:eastAsia="Times New Roman" w:hAnsi="Tahoma" w:cs="Tahoma"/>
                <w:sz w:val="24"/>
                <w:szCs w:val="24"/>
                <w:lang w:eastAsia="id-ID"/>
              </w:rPr>
              <w:t>Rp.    200.000</w:t>
            </w:r>
          </w:p>
        </w:tc>
      </w:tr>
    </w:tbl>
    <w:p w:rsidR="003B54D3" w:rsidRPr="003B54D3" w:rsidRDefault="003B54D3" w:rsidP="003B54D3">
      <w:pPr>
        <w:spacing w:line="255" w:lineRule="atLeast"/>
        <w:jc w:val="both"/>
        <w:rPr>
          <w:rFonts w:ascii="Tahoma" w:eastAsia="Times New Roman" w:hAnsi="Tahoma" w:cs="Tahoma"/>
          <w:color w:val="000000"/>
          <w:sz w:val="24"/>
          <w:szCs w:val="24"/>
          <w:lang w:eastAsia="id-ID"/>
        </w:rPr>
      </w:pPr>
    </w:p>
    <w:p w:rsidR="003B54D3" w:rsidRDefault="003B54D3" w:rsidP="003B54D3">
      <w:pPr>
        <w:spacing w:line="330" w:lineRule="atLeast"/>
        <w:jc w:val="both"/>
        <w:rPr>
          <w:rFonts w:ascii="Tahoma" w:eastAsia="Times New Roman" w:hAnsi="Tahoma" w:cs="Tahoma"/>
          <w:color w:val="000000"/>
          <w:sz w:val="24"/>
          <w:szCs w:val="24"/>
          <w:lang w:val="en-US" w:eastAsia="id-ID"/>
        </w:rPr>
      </w:pPr>
      <w:r w:rsidRPr="003B54D3">
        <w:rPr>
          <w:rFonts w:ascii="Tahoma" w:eastAsia="Times New Roman" w:hAnsi="Tahoma" w:cs="Tahoma"/>
          <w:color w:val="000000"/>
          <w:sz w:val="24"/>
          <w:szCs w:val="24"/>
          <w:lang w:eastAsia="id-ID"/>
        </w:rPr>
        <w:t>Dalam kondisi seperti divisi penjual akan menjual seluruh produknya kepada pembeli diluar perusahaan. Tindakan ini tentunya akan memberikan hasil yang terbaik bagi perusahaan karena marjin kontribusi yang dihasilkan jauh lebih besar dibandingkan dengan menjual ke divisi pembeli dengan harga tetap. Dari kasus diatas dapat dilihat bahwa transfer pricing akan sangat berpengaruh terhadap kinerja perusahaan apabila kinerja tersebut diukur dengan marjin kontribusi yang dihasilkan.</w:t>
      </w:r>
    </w:p>
    <w:p w:rsidR="003B54D3" w:rsidRDefault="003B54D3" w:rsidP="003B54D3">
      <w:pPr>
        <w:spacing w:line="330" w:lineRule="atLeast"/>
        <w:jc w:val="both"/>
        <w:rPr>
          <w:rFonts w:ascii="Tahoma" w:eastAsia="Times New Roman" w:hAnsi="Tahoma" w:cs="Tahoma"/>
          <w:color w:val="000000"/>
          <w:sz w:val="24"/>
          <w:szCs w:val="24"/>
          <w:lang w:val="en-US" w:eastAsia="id-ID"/>
        </w:rPr>
      </w:pPr>
    </w:p>
    <w:p w:rsidR="003B54D3" w:rsidRDefault="003B54D3" w:rsidP="003B54D3">
      <w:pPr>
        <w:spacing w:line="330" w:lineRule="atLeast"/>
        <w:jc w:val="both"/>
        <w:rPr>
          <w:rFonts w:ascii="Tahoma" w:eastAsia="Times New Roman" w:hAnsi="Tahoma" w:cs="Tahoma"/>
          <w:color w:val="000000"/>
          <w:sz w:val="24"/>
          <w:szCs w:val="24"/>
          <w:lang w:val="en-US" w:eastAsia="id-ID"/>
        </w:rPr>
      </w:pPr>
    </w:p>
    <w:p w:rsidR="003B54D3" w:rsidRDefault="003B54D3" w:rsidP="003B54D3">
      <w:pPr>
        <w:spacing w:line="330" w:lineRule="atLeast"/>
        <w:jc w:val="both"/>
        <w:rPr>
          <w:rFonts w:ascii="Tahoma" w:eastAsia="Times New Roman" w:hAnsi="Tahoma" w:cs="Tahoma"/>
          <w:color w:val="000000"/>
          <w:sz w:val="24"/>
          <w:szCs w:val="24"/>
          <w:lang w:val="en-US" w:eastAsia="id-ID"/>
        </w:rPr>
      </w:pPr>
    </w:p>
    <w:p w:rsidR="003B54D3" w:rsidRDefault="003B54D3" w:rsidP="003B54D3">
      <w:pPr>
        <w:spacing w:line="330" w:lineRule="atLeast"/>
        <w:jc w:val="both"/>
        <w:rPr>
          <w:rFonts w:ascii="Tahoma" w:eastAsia="Times New Roman" w:hAnsi="Tahoma" w:cs="Tahoma"/>
          <w:color w:val="000000"/>
          <w:sz w:val="24"/>
          <w:szCs w:val="24"/>
          <w:lang w:val="en-US" w:eastAsia="id-ID"/>
        </w:rPr>
      </w:pPr>
    </w:p>
    <w:p w:rsidR="003B54D3" w:rsidRDefault="003B54D3" w:rsidP="003B54D3">
      <w:pPr>
        <w:spacing w:line="330" w:lineRule="atLeast"/>
        <w:jc w:val="both"/>
        <w:rPr>
          <w:rFonts w:ascii="Tahoma" w:eastAsia="Times New Roman" w:hAnsi="Tahoma" w:cs="Tahoma"/>
          <w:color w:val="000000"/>
          <w:sz w:val="24"/>
          <w:szCs w:val="24"/>
          <w:lang w:val="en-US" w:eastAsia="id-ID"/>
        </w:rPr>
      </w:pPr>
    </w:p>
    <w:p w:rsidR="003B54D3" w:rsidRPr="003B54D3" w:rsidRDefault="003B54D3" w:rsidP="003B54D3">
      <w:pPr>
        <w:spacing w:line="330" w:lineRule="atLeast"/>
        <w:jc w:val="both"/>
        <w:rPr>
          <w:rFonts w:ascii="Tahoma" w:eastAsia="Times New Roman" w:hAnsi="Tahoma" w:cs="Tahoma"/>
          <w:color w:val="000000"/>
          <w:sz w:val="24"/>
          <w:szCs w:val="24"/>
          <w:lang w:val="en-US" w:eastAsia="id-ID"/>
        </w:rPr>
      </w:pPr>
    </w:p>
    <w:p w:rsidR="003B54D3" w:rsidRPr="003B54D3" w:rsidRDefault="003B54D3" w:rsidP="003B54D3">
      <w:pPr>
        <w:spacing w:line="255" w:lineRule="atLeast"/>
        <w:jc w:val="both"/>
        <w:rPr>
          <w:rFonts w:ascii="Tahoma" w:eastAsia="Times New Roman" w:hAnsi="Tahoma" w:cs="Tahoma"/>
          <w:color w:val="000000"/>
          <w:sz w:val="24"/>
          <w:szCs w:val="24"/>
          <w:lang w:eastAsia="id-ID"/>
        </w:rPr>
      </w:pPr>
      <w:r w:rsidRPr="003B54D3">
        <w:rPr>
          <w:rFonts w:ascii="Tahoma" w:eastAsia="Times New Roman" w:hAnsi="Tahoma" w:cs="Tahoma"/>
          <w:b/>
          <w:bCs/>
          <w:color w:val="000000"/>
          <w:sz w:val="24"/>
          <w:szCs w:val="24"/>
          <w:lang w:eastAsia="id-ID"/>
        </w:rPr>
        <w:t>TRANSFER PRICING PADA PERUSAHAAN MULTINASIONAL</w:t>
      </w:r>
    </w:p>
    <w:p w:rsidR="003B54D3" w:rsidRPr="003B54D3" w:rsidRDefault="003B54D3" w:rsidP="003B54D3">
      <w:pPr>
        <w:spacing w:line="255" w:lineRule="atLeast"/>
        <w:jc w:val="both"/>
        <w:rPr>
          <w:rFonts w:ascii="Tahoma" w:eastAsia="Times New Roman" w:hAnsi="Tahoma" w:cs="Tahoma"/>
          <w:color w:val="000000"/>
          <w:sz w:val="24"/>
          <w:szCs w:val="24"/>
          <w:lang w:eastAsia="id-ID"/>
        </w:rPr>
      </w:pPr>
      <w:r w:rsidRPr="003B54D3">
        <w:rPr>
          <w:rFonts w:ascii="Tahoma" w:eastAsia="Times New Roman" w:hAnsi="Tahoma" w:cs="Tahoma"/>
          <w:color w:val="000000"/>
          <w:sz w:val="24"/>
          <w:szCs w:val="24"/>
          <w:lang w:eastAsia="id-ID"/>
        </w:rPr>
        <w:t>Ada dua tujuan transfer pricing yang ingin dicapai oleh perusahaan multinasional yaitu:</w:t>
      </w:r>
    </w:p>
    <w:p w:rsidR="003B54D3" w:rsidRPr="003B54D3" w:rsidRDefault="003B54D3" w:rsidP="003B54D3">
      <w:pPr>
        <w:spacing w:after="0" w:line="255" w:lineRule="atLeast"/>
        <w:ind w:left="360" w:hanging="360"/>
        <w:jc w:val="both"/>
        <w:rPr>
          <w:rFonts w:ascii="Tahoma" w:eastAsia="Times New Roman" w:hAnsi="Tahoma" w:cs="Tahoma"/>
          <w:color w:val="000000"/>
          <w:sz w:val="24"/>
          <w:szCs w:val="24"/>
          <w:lang w:eastAsia="id-ID"/>
        </w:rPr>
      </w:pPr>
      <w:r w:rsidRPr="003B54D3">
        <w:rPr>
          <w:rFonts w:ascii="Tahoma" w:eastAsia="Times New Roman" w:hAnsi="Tahoma" w:cs="Tahoma"/>
          <w:b/>
          <w:bCs/>
          <w:i/>
          <w:iCs/>
          <w:color w:val="000000"/>
          <w:sz w:val="24"/>
          <w:szCs w:val="24"/>
          <w:lang w:eastAsia="id-ID"/>
        </w:rPr>
        <w:t>1.</w:t>
      </w:r>
      <w:r w:rsidRPr="003B54D3">
        <w:rPr>
          <w:rFonts w:ascii="Tahoma" w:eastAsia="Times New Roman" w:hAnsi="Tahoma" w:cs="Tahoma"/>
          <w:color w:val="000000"/>
          <w:sz w:val="24"/>
          <w:szCs w:val="24"/>
          <w:lang w:eastAsia="id-ID"/>
        </w:rPr>
        <w:t>      </w:t>
      </w:r>
      <w:r w:rsidRPr="003B54D3">
        <w:rPr>
          <w:rFonts w:ascii="Tahoma" w:eastAsia="Times New Roman" w:hAnsi="Tahoma" w:cs="Tahoma"/>
          <w:b/>
          <w:bCs/>
          <w:i/>
          <w:iCs/>
          <w:color w:val="000000"/>
          <w:sz w:val="24"/>
          <w:szCs w:val="24"/>
          <w:lang w:eastAsia="id-ID"/>
        </w:rPr>
        <w:t>PERFORMANCE EVALUATION</w:t>
      </w:r>
    </w:p>
    <w:p w:rsidR="003B54D3" w:rsidRPr="003B54D3" w:rsidRDefault="003B54D3" w:rsidP="003B54D3">
      <w:pPr>
        <w:spacing w:after="0" w:line="330" w:lineRule="atLeast"/>
        <w:ind w:left="360"/>
        <w:jc w:val="both"/>
        <w:rPr>
          <w:rFonts w:ascii="Tahoma" w:eastAsia="Times New Roman" w:hAnsi="Tahoma" w:cs="Tahoma"/>
          <w:color w:val="000000"/>
          <w:sz w:val="24"/>
          <w:szCs w:val="24"/>
          <w:lang w:eastAsia="id-ID"/>
        </w:rPr>
      </w:pPr>
      <w:r w:rsidRPr="003B54D3">
        <w:rPr>
          <w:rFonts w:ascii="Tahoma" w:eastAsia="Times New Roman" w:hAnsi="Tahoma" w:cs="Tahoma"/>
          <w:color w:val="000000"/>
          <w:sz w:val="24"/>
          <w:szCs w:val="24"/>
          <w:lang w:eastAsia="id-ID"/>
        </w:rPr>
        <w:t>Salah satu alat yang dipakai oleh banyak perusahaan dalam menilai kinerjanya adalah menghitung berapa tingkat ROI-nya atau </w:t>
      </w:r>
      <w:r w:rsidRPr="003B54D3">
        <w:rPr>
          <w:rFonts w:ascii="Tahoma" w:eastAsia="Times New Roman" w:hAnsi="Tahoma" w:cs="Tahoma"/>
          <w:i/>
          <w:iCs/>
          <w:color w:val="000000"/>
          <w:sz w:val="24"/>
          <w:szCs w:val="24"/>
          <w:lang w:eastAsia="id-ID"/>
        </w:rPr>
        <w:t>Return On Investment.</w:t>
      </w:r>
      <w:r w:rsidRPr="003B54D3">
        <w:rPr>
          <w:rFonts w:ascii="Tahoma" w:eastAsia="Times New Roman" w:hAnsi="Tahoma" w:cs="Tahoma"/>
          <w:color w:val="000000"/>
          <w:sz w:val="24"/>
          <w:szCs w:val="24"/>
          <w:lang w:eastAsia="id-ID"/>
        </w:rPr>
        <w:t>Terkadang tingkat ROI untuk satu divisi dengan divisi lainya dalam satu perusahaan yang sama berbeda satu dengan yang lainya. Misalnya divisi penjual menginginkan harga transfer yang tinggi yang akan meningkatkan income, yang secara otomatis akan meningkatkan ROI-nya, tetapi disisi lain, divisi pembeli menuntut harga transfer yang rendah yang nantinya akan berakibat pada peningkatan income, yang berarti juga peningkatan dalam ROI. Hal semacam inilah yang terkadang membuat transfer pricing itu berada di posisi yang terjepit. Oleh karena itu untuk mengatasi permasalahan seperti ini, induk perusahaan akan sangat berkepentingan dalam penentuan harga transfer.</w:t>
      </w:r>
    </w:p>
    <w:p w:rsidR="003B54D3" w:rsidRPr="003B54D3" w:rsidRDefault="003B54D3" w:rsidP="003B54D3">
      <w:pPr>
        <w:spacing w:after="0" w:line="255" w:lineRule="atLeast"/>
        <w:ind w:left="360"/>
        <w:jc w:val="both"/>
        <w:rPr>
          <w:rFonts w:ascii="Tahoma" w:eastAsia="Times New Roman" w:hAnsi="Tahoma" w:cs="Tahoma"/>
          <w:color w:val="000000"/>
          <w:sz w:val="24"/>
          <w:szCs w:val="24"/>
          <w:lang w:eastAsia="id-ID"/>
        </w:rPr>
      </w:pPr>
    </w:p>
    <w:p w:rsidR="003B54D3" w:rsidRPr="003B54D3" w:rsidRDefault="003B54D3" w:rsidP="003B54D3">
      <w:pPr>
        <w:spacing w:after="0" w:line="255" w:lineRule="atLeast"/>
        <w:ind w:left="360" w:hanging="360"/>
        <w:jc w:val="both"/>
        <w:rPr>
          <w:rFonts w:ascii="Tahoma" w:eastAsia="Times New Roman" w:hAnsi="Tahoma" w:cs="Tahoma"/>
          <w:color w:val="000000"/>
          <w:sz w:val="24"/>
          <w:szCs w:val="24"/>
          <w:lang w:eastAsia="id-ID"/>
        </w:rPr>
      </w:pPr>
      <w:r w:rsidRPr="003B54D3">
        <w:rPr>
          <w:rFonts w:ascii="Tahoma" w:eastAsia="Times New Roman" w:hAnsi="Tahoma" w:cs="Tahoma"/>
          <w:b/>
          <w:bCs/>
          <w:i/>
          <w:iCs/>
          <w:color w:val="000000"/>
          <w:sz w:val="24"/>
          <w:szCs w:val="24"/>
          <w:lang w:eastAsia="id-ID"/>
        </w:rPr>
        <w:t>2.</w:t>
      </w:r>
      <w:r w:rsidRPr="003B54D3">
        <w:rPr>
          <w:rFonts w:ascii="Tahoma" w:eastAsia="Times New Roman" w:hAnsi="Tahoma" w:cs="Tahoma"/>
          <w:color w:val="000000"/>
          <w:sz w:val="24"/>
          <w:szCs w:val="24"/>
          <w:lang w:eastAsia="id-ID"/>
        </w:rPr>
        <w:t>      </w:t>
      </w:r>
      <w:r w:rsidRPr="003B54D3">
        <w:rPr>
          <w:rFonts w:ascii="Tahoma" w:eastAsia="Times New Roman" w:hAnsi="Tahoma" w:cs="Tahoma"/>
          <w:b/>
          <w:bCs/>
          <w:i/>
          <w:iCs/>
          <w:color w:val="000000"/>
          <w:sz w:val="24"/>
          <w:szCs w:val="24"/>
          <w:lang w:eastAsia="id-ID"/>
        </w:rPr>
        <w:t>OPTIMAL DETERMINATION OF TAXES</w:t>
      </w:r>
    </w:p>
    <w:p w:rsidR="003B54D3" w:rsidRPr="003B54D3" w:rsidRDefault="003B54D3" w:rsidP="003B54D3">
      <w:pPr>
        <w:spacing w:after="0" w:line="330" w:lineRule="atLeast"/>
        <w:ind w:left="360"/>
        <w:jc w:val="both"/>
        <w:rPr>
          <w:rFonts w:ascii="Tahoma" w:eastAsia="Times New Roman" w:hAnsi="Tahoma" w:cs="Tahoma"/>
          <w:color w:val="000000"/>
          <w:sz w:val="24"/>
          <w:szCs w:val="24"/>
          <w:lang w:eastAsia="id-ID"/>
        </w:rPr>
      </w:pPr>
      <w:r w:rsidRPr="003B54D3">
        <w:rPr>
          <w:rFonts w:ascii="Tahoma" w:eastAsia="Times New Roman" w:hAnsi="Tahoma" w:cs="Tahoma"/>
          <w:color w:val="000000"/>
          <w:sz w:val="24"/>
          <w:szCs w:val="24"/>
          <w:lang w:eastAsia="id-ID"/>
        </w:rPr>
        <w:t>Tarif pajak antar satu Negara dengan yang lain berbeda. Perbedaan ini disebabkan oleh lingkungan ekonomi, sosial, politik dan budaya yang berlaku dalam negara tersebut. Afrika misalnya, karena tingkat investasi rendah,tarif pajak yang ada di Negara tersebut rendah. Tetapi apabila kita berbicara tentang Amerika, tidak mungkin tariff pajak yang berlaku di Negara tersebut sama dengan di Negara Afrika. Hal ini jelas karena di negara maju seperti amerika tingkat investasi sangat tinggi, yang dibuktikan dengan tingkat pertumbuhan badan usaha yang semakin meningkat. Atas dasar inilah tariff pajak ditetapkan di Negara yang bersangkutan tinggi.</w:t>
      </w:r>
    </w:p>
    <w:p w:rsidR="003B54D3" w:rsidRPr="003B54D3" w:rsidRDefault="003B54D3" w:rsidP="003B54D3">
      <w:pPr>
        <w:spacing w:after="0" w:line="330" w:lineRule="atLeast"/>
        <w:jc w:val="both"/>
        <w:rPr>
          <w:rFonts w:ascii="Tahoma" w:eastAsia="Times New Roman" w:hAnsi="Tahoma" w:cs="Tahoma"/>
          <w:color w:val="000000"/>
          <w:sz w:val="24"/>
          <w:szCs w:val="24"/>
          <w:lang w:eastAsia="id-ID"/>
        </w:rPr>
      </w:pPr>
    </w:p>
    <w:p w:rsidR="003B54D3" w:rsidRPr="003B54D3" w:rsidRDefault="003B54D3" w:rsidP="003B54D3">
      <w:pPr>
        <w:spacing w:after="0" w:line="330" w:lineRule="atLeast"/>
        <w:jc w:val="both"/>
        <w:rPr>
          <w:rFonts w:ascii="Tahoma" w:eastAsia="Times New Roman" w:hAnsi="Tahoma" w:cs="Tahoma"/>
          <w:color w:val="000000"/>
          <w:sz w:val="24"/>
          <w:szCs w:val="24"/>
          <w:lang w:eastAsia="id-ID"/>
        </w:rPr>
      </w:pPr>
      <w:r w:rsidRPr="003B54D3">
        <w:rPr>
          <w:rFonts w:ascii="Tahoma" w:eastAsia="Times New Roman" w:hAnsi="Tahoma" w:cs="Tahoma"/>
          <w:color w:val="000000"/>
          <w:sz w:val="24"/>
          <w:szCs w:val="24"/>
          <w:lang w:eastAsia="id-ID"/>
        </w:rPr>
        <w:t>Berikut ini akan diberikan sebuah contoh untuk memperjelas praktek transfer pricing yang biasannya dilakukan oleh perusahaan-perusahaan multinasional.</w:t>
      </w:r>
    </w:p>
    <w:p w:rsidR="003B54D3" w:rsidRPr="003B54D3" w:rsidRDefault="003B54D3" w:rsidP="003B54D3">
      <w:pPr>
        <w:spacing w:after="0" w:line="330" w:lineRule="atLeast"/>
        <w:jc w:val="both"/>
        <w:rPr>
          <w:rFonts w:ascii="Tahoma" w:eastAsia="Times New Roman" w:hAnsi="Tahoma" w:cs="Tahoma"/>
          <w:color w:val="000000"/>
          <w:sz w:val="24"/>
          <w:szCs w:val="24"/>
          <w:lang w:eastAsia="id-ID"/>
        </w:rPr>
      </w:pPr>
      <w:r w:rsidRPr="003B54D3">
        <w:rPr>
          <w:rFonts w:ascii="Tahoma" w:eastAsia="Times New Roman" w:hAnsi="Tahoma" w:cs="Tahoma"/>
          <w:color w:val="000000"/>
          <w:sz w:val="24"/>
          <w:szCs w:val="24"/>
          <w:lang w:eastAsia="id-ID"/>
        </w:rPr>
        <w:t>Perusahaan induk </w:t>
      </w:r>
      <w:r w:rsidRPr="003B54D3">
        <w:rPr>
          <w:rFonts w:ascii="Tahoma" w:eastAsia="Times New Roman" w:hAnsi="Tahoma" w:cs="Tahoma"/>
          <w:i/>
          <w:iCs/>
          <w:color w:val="000000"/>
          <w:sz w:val="24"/>
          <w:szCs w:val="24"/>
          <w:lang w:eastAsia="id-ID"/>
        </w:rPr>
        <w:t>(parent company)</w:t>
      </w:r>
      <w:r w:rsidRPr="003B54D3">
        <w:rPr>
          <w:rFonts w:ascii="Tahoma" w:eastAsia="Times New Roman" w:hAnsi="Tahoma" w:cs="Tahoma"/>
          <w:color w:val="000000"/>
          <w:sz w:val="24"/>
          <w:szCs w:val="24"/>
          <w:lang w:eastAsia="id-ID"/>
        </w:rPr>
        <w:t xml:space="preserve"> yang terletak di Belgia memproduksi suatu produk, dengan harga pokok Rp.100. Tarif pajak yang berlaku di Negara tersebut adalah 40%. Untuk menhindari pengenaan pajak dengan tariff yang tinggi, perusahaan induk memutuskan untuk menjual produk tersebut ke anak perusahaan yang ada di Puerto Rico dengan harga transfer yang sama dengan harga pokok yaitu Rp.100, sehingga pajak yang terutang atas transaksi penjualan antara perusahaan induk dan anak perusahaan adalah Rp.0. Hal ini disebabkan karena harga transfer yang digunakan sama dengan harga pokok produk, sehingga atas transaksi ini tidak menimbulkan laba yang akan dikenakan pajak. Rekayasa atas harga transfer ini dibuat untuk menghindari pajak dengan tariff yang tinggi yang berlaku di tempat perusahaan induk berada. Kemudian barang yang sudah dibeli dijual oleh anak perusahaan di Puerto Rico ke anak perusahaan lain yang berada di Amerika dengan harga transfer </w:t>
      </w:r>
      <w:r w:rsidRPr="003B54D3">
        <w:rPr>
          <w:rFonts w:ascii="Tahoma" w:eastAsia="Times New Roman" w:hAnsi="Tahoma" w:cs="Tahoma"/>
          <w:color w:val="000000"/>
          <w:sz w:val="24"/>
          <w:szCs w:val="24"/>
          <w:lang w:eastAsia="id-ID"/>
        </w:rPr>
        <w:lastRenderedPageBreak/>
        <w:t>Rp.200. Tarif pajak yang berlaku di negara Puerto Rico adalah 0%. Transaksi penjualan ini menimbulkan laba sebesar Rp.200. Atas laba yang timbul,seharusnya terutang pajak. Tetapi karena tarif pajak yang berlaku dinegara tersebut 0% maka pajak yang yang terutang atas laba yang dihasilkan adalah sebesar Rp.0. Kemudian barang yang sudah dibeli oleh anak perusahaan yang ada di Amerika dijual kembali ke perusahaan yang tidak mempunyai hubungan istimewa di Negara yang sama, dengan harga jual yang sama Rp.200. Kebijaksanaan menetapkan harga jual ini dimaksudkan untuk menghindari pajak dengan tarif yang tinggi yang berlaku dinegara yang bersangkutan.Asumsi tariff pajak yang berlaku di Amerika 35%. Selanjutnya dapat dihitung bahwa pajak terutang atas transaksi penjualan ini adalah sebesar Rp.0. Hal ini disebabkan karena harga jual atas produk tersebut sama dengan harga pokok pembelian barang,sehingga laba yang timbul atas transaksi ini adalah Rp.0. Kesimpulan yang dapat ditarik dari transaksi-transaksi diatas, adalah betapa pentingnya mengetahui tarif pajak yang berlaku disuatu Negara,sebelum mengambil keputusan untuk melakukan transaksi penjualan dan pembelian barang. Tabel di bawah ini akan memperjelas contoh diatas.</w:t>
      </w:r>
    </w:p>
    <w:p w:rsidR="003B54D3" w:rsidRPr="003B54D3" w:rsidRDefault="003B54D3" w:rsidP="003B54D3">
      <w:pPr>
        <w:spacing w:after="0" w:line="330" w:lineRule="atLeast"/>
        <w:jc w:val="both"/>
        <w:rPr>
          <w:rFonts w:ascii="Tahoma" w:eastAsia="Times New Roman" w:hAnsi="Tahoma" w:cs="Tahoma"/>
          <w:color w:val="000000"/>
          <w:sz w:val="24"/>
          <w:szCs w:val="24"/>
          <w:lang w:eastAsia="id-ID"/>
        </w:rPr>
      </w:pPr>
    </w:p>
    <w:p w:rsidR="003B54D3" w:rsidRPr="003B54D3" w:rsidRDefault="003B54D3" w:rsidP="003B54D3">
      <w:pPr>
        <w:spacing w:after="0" w:line="255" w:lineRule="atLeast"/>
        <w:jc w:val="both"/>
        <w:rPr>
          <w:rFonts w:ascii="Tahoma" w:eastAsia="Times New Roman" w:hAnsi="Tahoma" w:cs="Tahoma"/>
          <w:color w:val="000000"/>
          <w:sz w:val="24"/>
          <w:szCs w:val="24"/>
          <w:lang w:eastAsia="id-ID"/>
        </w:rPr>
      </w:pPr>
    </w:p>
    <w:p w:rsidR="003B54D3" w:rsidRPr="003B54D3" w:rsidRDefault="003B54D3" w:rsidP="003B54D3">
      <w:pPr>
        <w:spacing w:after="0" w:line="255" w:lineRule="atLeast"/>
        <w:jc w:val="center"/>
        <w:rPr>
          <w:rFonts w:ascii="Tahoma" w:eastAsia="Times New Roman" w:hAnsi="Tahoma" w:cs="Tahoma"/>
          <w:color w:val="000000"/>
          <w:sz w:val="24"/>
          <w:szCs w:val="24"/>
          <w:lang w:eastAsia="id-ID"/>
        </w:rPr>
      </w:pPr>
      <w:r w:rsidRPr="003B54D3">
        <w:rPr>
          <w:rFonts w:ascii="Tahoma" w:eastAsia="Times New Roman" w:hAnsi="Tahoma" w:cs="Tahoma"/>
          <w:b/>
          <w:bCs/>
          <w:color w:val="000000"/>
          <w:sz w:val="24"/>
          <w:szCs w:val="24"/>
          <w:lang w:eastAsia="id-ID"/>
        </w:rPr>
        <w:t>Tabel</w:t>
      </w:r>
    </w:p>
    <w:p w:rsidR="003B54D3" w:rsidRPr="003B54D3" w:rsidRDefault="003B54D3" w:rsidP="003B54D3">
      <w:pPr>
        <w:spacing w:after="0" w:line="255" w:lineRule="atLeast"/>
        <w:jc w:val="center"/>
        <w:rPr>
          <w:rFonts w:ascii="Tahoma" w:eastAsia="Times New Roman" w:hAnsi="Tahoma" w:cs="Tahoma"/>
          <w:color w:val="000000"/>
          <w:sz w:val="24"/>
          <w:szCs w:val="24"/>
          <w:lang w:eastAsia="id-ID"/>
        </w:rPr>
      </w:pPr>
      <w:r w:rsidRPr="003B54D3">
        <w:rPr>
          <w:rFonts w:ascii="Tahoma" w:eastAsia="Times New Roman" w:hAnsi="Tahoma" w:cs="Tahoma"/>
          <w:b/>
          <w:bCs/>
          <w:color w:val="000000"/>
          <w:sz w:val="24"/>
          <w:szCs w:val="24"/>
          <w:lang w:eastAsia="id-ID"/>
        </w:rPr>
        <w:t>Praktik Transfer Pricing pada perusahaan Multinasional</w:t>
      </w:r>
    </w:p>
    <w:p w:rsidR="003B54D3" w:rsidRPr="003B54D3" w:rsidRDefault="003B54D3" w:rsidP="003B54D3">
      <w:pPr>
        <w:spacing w:after="0" w:line="255" w:lineRule="atLeast"/>
        <w:jc w:val="center"/>
        <w:rPr>
          <w:rFonts w:ascii="Tahoma" w:eastAsia="Times New Roman" w:hAnsi="Tahoma" w:cs="Tahoma"/>
          <w:color w:val="000000"/>
          <w:sz w:val="24"/>
          <w:szCs w:val="24"/>
          <w:lang w:eastAsia="id-ID"/>
        </w:rPr>
      </w:pPr>
    </w:p>
    <w:tbl>
      <w:tblPr>
        <w:tblW w:w="0" w:type="auto"/>
        <w:tblInd w:w="288" w:type="dxa"/>
        <w:tblCellMar>
          <w:left w:w="0" w:type="dxa"/>
          <w:right w:w="0" w:type="dxa"/>
        </w:tblCellMar>
        <w:tblLook w:val="04A0" w:firstRow="1" w:lastRow="0" w:firstColumn="1" w:lastColumn="0" w:noHBand="0" w:noVBand="1"/>
      </w:tblPr>
      <w:tblGrid>
        <w:gridCol w:w="2577"/>
        <w:gridCol w:w="1879"/>
        <w:gridCol w:w="2371"/>
        <w:gridCol w:w="2371"/>
      </w:tblGrid>
      <w:tr w:rsidR="003B54D3" w:rsidRPr="003B54D3" w:rsidTr="003B54D3">
        <w:tc>
          <w:tcPr>
            <w:tcW w:w="26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center"/>
              <w:rPr>
                <w:rFonts w:ascii="Tahoma" w:eastAsia="Times New Roman" w:hAnsi="Tahoma" w:cs="Tahoma"/>
                <w:sz w:val="24"/>
                <w:szCs w:val="24"/>
                <w:lang w:eastAsia="id-ID"/>
              </w:rPr>
            </w:pPr>
            <w:r w:rsidRPr="003B54D3">
              <w:rPr>
                <w:rFonts w:ascii="Tahoma" w:eastAsia="Times New Roman" w:hAnsi="Tahoma" w:cs="Tahoma"/>
                <w:sz w:val="24"/>
                <w:szCs w:val="24"/>
                <w:lang w:eastAsia="id-ID"/>
              </w:rPr>
              <w:t>Perusahaan Induk di Belgia</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center"/>
              <w:rPr>
                <w:rFonts w:ascii="Tahoma" w:eastAsia="Times New Roman" w:hAnsi="Tahoma" w:cs="Tahoma"/>
                <w:sz w:val="24"/>
                <w:szCs w:val="24"/>
                <w:lang w:eastAsia="id-ID"/>
              </w:rPr>
            </w:pPr>
            <w:r w:rsidRPr="003B54D3">
              <w:rPr>
                <w:rFonts w:ascii="Tahoma" w:eastAsia="Times New Roman" w:hAnsi="Tahoma" w:cs="Tahoma"/>
                <w:sz w:val="24"/>
                <w:szCs w:val="24"/>
                <w:lang w:eastAsia="id-ID"/>
              </w:rPr>
              <w:t>Anak Perusahaan di Puerto Rico</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center"/>
              <w:rPr>
                <w:rFonts w:ascii="Tahoma" w:eastAsia="Times New Roman" w:hAnsi="Tahoma" w:cs="Tahoma"/>
                <w:sz w:val="24"/>
                <w:szCs w:val="24"/>
                <w:lang w:eastAsia="id-ID"/>
              </w:rPr>
            </w:pPr>
            <w:r w:rsidRPr="003B54D3">
              <w:rPr>
                <w:rFonts w:ascii="Tahoma" w:eastAsia="Times New Roman" w:hAnsi="Tahoma" w:cs="Tahoma"/>
                <w:sz w:val="24"/>
                <w:szCs w:val="24"/>
                <w:lang w:eastAsia="id-ID"/>
              </w:rPr>
              <w:t>Anak Perusahaan di Amerika</w:t>
            </w:r>
          </w:p>
        </w:tc>
      </w:tr>
      <w:tr w:rsidR="003B54D3" w:rsidRPr="003B54D3" w:rsidTr="003B54D3">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r w:rsidRPr="003B54D3">
              <w:rPr>
                <w:rFonts w:ascii="Tahoma" w:eastAsia="Times New Roman" w:hAnsi="Tahoma" w:cs="Tahoma"/>
                <w:sz w:val="24"/>
                <w:szCs w:val="24"/>
                <w:lang w:eastAsia="id-ID"/>
              </w:rPr>
              <w:t>Penjualan</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r w:rsidRPr="003B54D3">
              <w:rPr>
                <w:rFonts w:ascii="Tahoma" w:eastAsia="Times New Roman" w:hAnsi="Tahoma" w:cs="Tahoma"/>
                <w:sz w:val="24"/>
                <w:szCs w:val="24"/>
                <w:lang w:eastAsia="id-ID"/>
              </w:rPr>
              <w:t>Rp. 100</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r w:rsidRPr="003B54D3">
              <w:rPr>
                <w:rFonts w:ascii="Tahoma" w:eastAsia="Times New Roman" w:hAnsi="Tahoma" w:cs="Tahoma"/>
                <w:sz w:val="24"/>
                <w:szCs w:val="24"/>
                <w:lang w:eastAsia="id-ID"/>
              </w:rPr>
              <w:t>Rp. 200</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r w:rsidRPr="003B54D3">
              <w:rPr>
                <w:rFonts w:ascii="Tahoma" w:eastAsia="Times New Roman" w:hAnsi="Tahoma" w:cs="Tahoma"/>
                <w:sz w:val="24"/>
                <w:szCs w:val="24"/>
                <w:lang w:eastAsia="id-ID"/>
              </w:rPr>
              <w:t>Rp. 200</w:t>
            </w:r>
          </w:p>
        </w:tc>
      </w:tr>
      <w:tr w:rsidR="003B54D3" w:rsidRPr="003B54D3" w:rsidTr="003B54D3">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r w:rsidRPr="003B54D3">
              <w:rPr>
                <w:rFonts w:ascii="Tahoma" w:eastAsia="Times New Roman" w:hAnsi="Tahoma" w:cs="Tahoma"/>
                <w:sz w:val="24"/>
                <w:szCs w:val="24"/>
                <w:lang w:eastAsia="id-ID"/>
              </w:rPr>
              <w:t>Harga Pokok Penjualan</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r w:rsidRPr="003B54D3">
              <w:rPr>
                <w:rFonts w:ascii="Tahoma" w:eastAsia="Times New Roman" w:hAnsi="Tahoma" w:cs="Tahoma"/>
                <w:sz w:val="24"/>
                <w:szCs w:val="24"/>
                <w:lang w:eastAsia="id-ID"/>
              </w:rPr>
              <w:t>Rp. 100</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r w:rsidRPr="003B54D3">
              <w:rPr>
                <w:rFonts w:ascii="Tahoma" w:eastAsia="Times New Roman" w:hAnsi="Tahoma" w:cs="Tahoma"/>
                <w:sz w:val="24"/>
                <w:szCs w:val="24"/>
                <w:lang w:eastAsia="id-ID"/>
              </w:rPr>
              <w:t>Rp. 100</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r w:rsidRPr="003B54D3">
              <w:rPr>
                <w:rFonts w:ascii="Tahoma" w:eastAsia="Times New Roman" w:hAnsi="Tahoma" w:cs="Tahoma"/>
                <w:sz w:val="24"/>
                <w:szCs w:val="24"/>
                <w:lang w:eastAsia="id-ID"/>
              </w:rPr>
              <w:t>Rp. 200</w:t>
            </w:r>
          </w:p>
        </w:tc>
      </w:tr>
      <w:tr w:rsidR="003B54D3" w:rsidRPr="003B54D3" w:rsidTr="003B54D3">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r w:rsidRPr="003B54D3">
              <w:rPr>
                <w:rFonts w:ascii="Tahoma" w:eastAsia="Times New Roman" w:hAnsi="Tahoma" w:cs="Tahoma"/>
                <w:sz w:val="24"/>
                <w:szCs w:val="24"/>
                <w:lang w:eastAsia="id-ID"/>
              </w:rPr>
              <w:t>Laba</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r w:rsidRPr="003B54D3">
              <w:rPr>
                <w:rFonts w:ascii="Tahoma" w:eastAsia="Times New Roman" w:hAnsi="Tahoma" w:cs="Tahoma"/>
                <w:sz w:val="24"/>
                <w:szCs w:val="24"/>
                <w:lang w:eastAsia="id-ID"/>
              </w:rPr>
              <w:t>Rp.     0</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r w:rsidRPr="003B54D3">
              <w:rPr>
                <w:rFonts w:ascii="Tahoma" w:eastAsia="Times New Roman" w:hAnsi="Tahoma" w:cs="Tahoma"/>
                <w:sz w:val="24"/>
                <w:szCs w:val="24"/>
                <w:lang w:eastAsia="id-ID"/>
              </w:rPr>
              <w:t>Rp. 100</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r w:rsidRPr="003B54D3">
              <w:rPr>
                <w:rFonts w:ascii="Tahoma" w:eastAsia="Times New Roman" w:hAnsi="Tahoma" w:cs="Tahoma"/>
                <w:sz w:val="24"/>
                <w:szCs w:val="24"/>
                <w:lang w:eastAsia="id-ID"/>
              </w:rPr>
              <w:t>Rp. 200</w:t>
            </w:r>
          </w:p>
        </w:tc>
      </w:tr>
      <w:tr w:rsidR="003B54D3" w:rsidRPr="003B54D3" w:rsidTr="003B54D3">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r w:rsidRPr="003B54D3">
              <w:rPr>
                <w:rFonts w:ascii="Tahoma" w:eastAsia="Times New Roman" w:hAnsi="Tahoma" w:cs="Tahoma"/>
                <w:sz w:val="24"/>
                <w:szCs w:val="24"/>
                <w:lang w:eastAsia="id-ID"/>
              </w:rPr>
              <w:t>Tarif Pajak</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r w:rsidRPr="003B54D3">
              <w:rPr>
                <w:rFonts w:ascii="Tahoma" w:eastAsia="Times New Roman" w:hAnsi="Tahoma" w:cs="Tahoma"/>
                <w:sz w:val="24"/>
                <w:szCs w:val="24"/>
                <w:lang w:eastAsia="id-ID"/>
              </w:rPr>
              <w:t>        42%</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r w:rsidRPr="003B54D3">
              <w:rPr>
                <w:rFonts w:ascii="Tahoma" w:eastAsia="Times New Roman" w:hAnsi="Tahoma" w:cs="Tahoma"/>
                <w:sz w:val="24"/>
                <w:szCs w:val="24"/>
                <w:lang w:eastAsia="id-ID"/>
              </w:rPr>
              <w:t>         0%</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r w:rsidRPr="003B54D3">
              <w:rPr>
                <w:rFonts w:ascii="Tahoma" w:eastAsia="Times New Roman" w:hAnsi="Tahoma" w:cs="Tahoma"/>
                <w:sz w:val="24"/>
                <w:szCs w:val="24"/>
                <w:lang w:eastAsia="id-ID"/>
              </w:rPr>
              <w:t>         0%</w:t>
            </w:r>
          </w:p>
        </w:tc>
      </w:tr>
      <w:tr w:rsidR="003B54D3" w:rsidRPr="003B54D3" w:rsidTr="003B54D3">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r w:rsidRPr="003B54D3">
              <w:rPr>
                <w:rFonts w:ascii="Tahoma" w:eastAsia="Times New Roman" w:hAnsi="Tahoma" w:cs="Tahoma"/>
                <w:sz w:val="24"/>
                <w:szCs w:val="24"/>
                <w:lang w:eastAsia="id-ID"/>
              </w:rPr>
              <w:t>Pajak Terutang</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r w:rsidRPr="003B54D3">
              <w:rPr>
                <w:rFonts w:ascii="Tahoma" w:eastAsia="Times New Roman" w:hAnsi="Tahoma" w:cs="Tahoma"/>
                <w:sz w:val="24"/>
                <w:szCs w:val="24"/>
                <w:lang w:eastAsia="id-ID"/>
              </w:rPr>
              <w:t>Rp.     0</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r w:rsidRPr="003B54D3">
              <w:rPr>
                <w:rFonts w:ascii="Tahoma" w:eastAsia="Times New Roman" w:hAnsi="Tahoma" w:cs="Tahoma"/>
                <w:sz w:val="24"/>
                <w:szCs w:val="24"/>
                <w:lang w:eastAsia="id-ID"/>
              </w:rPr>
              <w:t>Rp.     0</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3B54D3" w:rsidRPr="003B54D3" w:rsidRDefault="003B54D3" w:rsidP="003B54D3">
            <w:pPr>
              <w:spacing w:after="0" w:line="240" w:lineRule="auto"/>
              <w:jc w:val="both"/>
              <w:rPr>
                <w:rFonts w:ascii="Tahoma" w:eastAsia="Times New Roman" w:hAnsi="Tahoma" w:cs="Tahoma"/>
                <w:sz w:val="24"/>
                <w:szCs w:val="24"/>
                <w:lang w:eastAsia="id-ID"/>
              </w:rPr>
            </w:pPr>
            <w:r w:rsidRPr="003B54D3">
              <w:rPr>
                <w:rFonts w:ascii="Tahoma" w:eastAsia="Times New Roman" w:hAnsi="Tahoma" w:cs="Tahoma"/>
                <w:sz w:val="24"/>
                <w:szCs w:val="24"/>
                <w:lang w:eastAsia="id-ID"/>
              </w:rPr>
              <w:t>Rp.     0</w:t>
            </w:r>
          </w:p>
        </w:tc>
      </w:tr>
    </w:tbl>
    <w:p w:rsidR="003B54D3" w:rsidRPr="003B54D3" w:rsidRDefault="003B54D3" w:rsidP="003B54D3">
      <w:pPr>
        <w:spacing w:after="0" w:line="255" w:lineRule="atLeast"/>
        <w:jc w:val="both"/>
        <w:rPr>
          <w:rFonts w:ascii="Tahoma" w:eastAsia="Times New Roman" w:hAnsi="Tahoma" w:cs="Tahoma"/>
          <w:color w:val="000000"/>
          <w:sz w:val="24"/>
          <w:szCs w:val="24"/>
          <w:lang w:eastAsia="id-ID"/>
        </w:rPr>
      </w:pPr>
      <w:r w:rsidRPr="003B54D3">
        <w:rPr>
          <w:rFonts w:ascii="Tahoma" w:eastAsia="Times New Roman" w:hAnsi="Tahoma" w:cs="Tahoma"/>
          <w:color w:val="000000"/>
          <w:sz w:val="24"/>
          <w:szCs w:val="24"/>
          <w:lang w:eastAsia="id-ID"/>
        </w:rPr>
        <w:t> </w:t>
      </w:r>
    </w:p>
    <w:p w:rsidR="003B54D3" w:rsidRPr="003B54D3" w:rsidRDefault="003B54D3" w:rsidP="003B54D3">
      <w:pPr>
        <w:spacing w:after="0" w:line="330" w:lineRule="atLeast"/>
        <w:jc w:val="both"/>
        <w:rPr>
          <w:rFonts w:ascii="Tahoma" w:eastAsia="Times New Roman" w:hAnsi="Tahoma" w:cs="Tahoma"/>
          <w:color w:val="000000"/>
          <w:sz w:val="24"/>
          <w:szCs w:val="24"/>
          <w:lang w:eastAsia="id-ID"/>
        </w:rPr>
      </w:pPr>
      <w:r w:rsidRPr="003B54D3">
        <w:rPr>
          <w:rFonts w:ascii="Tahoma" w:eastAsia="Times New Roman" w:hAnsi="Tahoma" w:cs="Tahoma"/>
          <w:color w:val="000000"/>
          <w:sz w:val="24"/>
          <w:szCs w:val="24"/>
          <w:lang w:eastAsia="id-ID"/>
        </w:rPr>
        <w:t>Masalah transfer Pricing ini perlu mendapatkan perhatian lebih,karena terkadang anak perusahaan yang didirikan dalam suatu Negara,hanya bersifat </w:t>
      </w:r>
      <w:r w:rsidRPr="003B54D3">
        <w:rPr>
          <w:rFonts w:ascii="Tahoma" w:eastAsia="Times New Roman" w:hAnsi="Tahoma" w:cs="Tahoma"/>
          <w:i/>
          <w:iCs/>
          <w:color w:val="000000"/>
          <w:sz w:val="24"/>
          <w:szCs w:val="24"/>
          <w:lang w:eastAsia="id-ID"/>
        </w:rPr>
        <w:t>transit place</w:t>
      </w:r>
      <w:r w:rsidRPr="003B54D3">
        <w:rPr>
          <w:rFonts w:ascii="Tahoma" w:eastAsia="Times New Roman" w:hAnsi="Tahoma" w:cs="Tahoma"/>
          <w:color w:val="000000"/>
          <w:sz w:val="24"/>
          <w:szCs w:val="24"/>
          <w:lang w:eastAsia="id-ID"/>
        </w:rPr>
        <w:t>atau tempat persinggahan semata.</w:t>
      </w:r>
    </w:p>
    <w:p w:rsidR="003B54D3" w:rsidRPr="003B54D3" w:rsidRDefault="003B54D3" w:rsidP="003B54D3">
      <w:pPr>
        <w:spacing w:after="0" w:line="330" w:lineRule="atLeast"/>
        <w:jc w:val="both"/>
        <w:rPr>
          <w:rFonts w:ascii="Tahoma" w:eastAsia="Times New Roman" w:hAnsi="Tahoma" w:cs="Tahoma"/>
          <w:color w:val="000000"/>
          <w:sz w:val="24"/>
          <w:szCs w:val="24"/>
          <w:lang w:eastAsia="id-ID"/>
        </w:rPr>
      </w:pPr>
      <w:r w:rsidRPr="003B54D3">
        <w:rPr>
          <w:rFonts w:ascii="Tahoma" w:eastAsia="Times New Roman" w:hAnsi="Tahoma" w:cs="Tahoma"/>
          <w:color w:val="000000"/>
          <w:sz w:val="24"/>
          <w:szCs w:val="24"/>
          <w:lang w:eastAsia="id-ID"/>
        </w:rPr>
        <w:t>Biasanya cegah tangkal yang dilakukan oleh negara-negara dengan adanya transfer pricing adalah membuat suatu kewenangan,dimana pemerintah diberikan wewenang untuk menentukan kembali dengan cara me-relokasikan kembali jumlah laba dan biaya-biaya yang timbul di perusahaan multinasional yang notabone punya beberapa divisi, sehingga laba dan biaya-biaya yang timbul sebagai hasil transaksi antar divisi tersebut yang ditengarai sebagai suatu praktek transfer pricing yang bias meminimalkan pajak terutang dapat dicegah.</w:t>
      </w:r>
    </w:p>
    <w:p w:rsidR="003B54D3" w:rsidRPr="003B54D3" w:rsidRDefault="003B54D3" w:rsidP="003B54D3">
      <w:pPr>
        <w:spacing w:after="0" w:line="255" w:lineRule="atLeast"/>
        <w:jc w:val="both"/>
        <w:rPr>
          <w:rFonts w:ascii="Tahoma" w:eastAsia="Times New Roman" w:hAnsi="Tahoma" w:cs="Tahoma"/>
          <w:color w:val="000000"/>
          <w:sz w:val="24"/>
          <w:szCs w:val="24"/>
          <w:lang w:eastAsia="id-ID"/>
        </w:rPr>
      </w:pPr>
    </w:p>
    <w:p w:rsidR="003B54D3" w:rsidRDefault="003B54D3" w:rsidP="003B54D3">
      <w:pPr>
        <w:spacing w:after="0" w:line="255" w:lineRule="atLeast"/>
        <w:jc w:val="both"/>
        <w:rPr>
          <w:rFonts w:ascii="Tahoma" w:eastAsia="Times New Roman" w:hAnsi="Tahoma" w:cs="Tahoma"/>
          <w:b/>
          <w:bCs/>
          <w:color w:val="000000"/>
          <w:sz w:val="24"/>
          <w:szCs w:val="24"/>
          <w:lang w:val="en-US" w:eastAsia="id-ID"/>
        </w:rPr>
      </w:pPr>
    </w:p>
    <w:p w:rsidR="003B54D3" w:rsidRDefault="003B54D3" w:rsidP="003B54D3">
      <w:pPr>
        <w:spacing w:after="0" w:line="255" w:lineRule="atLeast"/>
        <w:jc w:val="both"/>
        <w:rPr>
          <w:rFonts w:ascii="Tahoma" w:eastAsia="Times New Roman" w:hAnsi="Tahoma" w:cs="Tahoma"/>
          <w:b/>
          <w:bCs/>
          <w:color w:val="000000"/>
          <w:sz w:val="24"/>
          <w:szCs w:val="24"/>
          <w:lang w:val="en-US" w:eastAsia="id-ID"/>
        </w:rPr>
      </w:pPr>
    </w:p>
    <w:p w:rsidR="003B54D3" w:rsidRPr="003B54D3" w:rsidRDefault="003B54D3" w:rsidP="003B54D3">
      <w:pPr>
        <w:spacing w:after="0" w:line="255" w:lineRule="atLeast"/>
        <w:jc w:val="both"/>
        <w:rPr>
          <w:rFonts w:ascii="Tahoma" w:eastAsia="Times New Roman" w:hAnsi="Tahoma" w:cs="Tahoma"/>
          <w:color w:val="000000"/>
          <w:sz w:val="24"/>
          <w:szCs w:val="24"/>
          <w:lang w:eastAsia="id-ID"/>
        </w:rPr>
      </w:pPr>
      <w:r w:rsidRPr="003B54D3">
        <w:rPr>
          <w:rFonts w:ascii="Tahoma" w:eastAsia="Times New Roman" w:hAnsi="Tahoma" w:cs="Tahoma"/>
          <w:b/>
          <w:bCs/>
          <w:color w:val="000000"/>
          <w:sz w:val="24"/>
          <w:szCs w:val="24"/>
          <w:lang w:eastAsia="id-ID"/>
        </w:rPr>
        <w:lastRenderedPageBreak/>
        <w:t>TRANSFER PRICING DI INDONESIA</w:t>
      </w:r>
    </w:p>
    <w:p w:rsidR="003B54D3" w:rsidRPr="003B54D3" w:rsidRDefault="003B54D3" w:rsidP="003B54D3">
      <w:pPr>
        <w:spacing w:after="0" w:line="255" w:lineRule="atLeast"/>
        <w:jc w:val="both"/>
        <w:rPr>
          <w:rFonts w:ascii="Tahoma" w:eastAsia="Times New Roman" w:hAnsi="Tahoma" w:cs="Tahoma"/>
          <w:color w:val="000000"/>
          <w:sz w:val="24"/>
          <w:szCs w:val="24"/>
          <w:lang w:eastAsia="id-ID"/>
        </w:rPr>
      </w:pPr>
    </w:p>
    <w:p w:rsidR="003B54D3" w:rsidRPr="003B54D3" w:rsidRDefault="003B54D3" w:rsidP="003B54D3">
      <w:pPr>
        <w:spacing w:after="0" w:line="330" w:lineRule="atLeast"/>
        <w:jc w:val="both"/>
        <w:rPr>
          <w:rFonts w:ascii="Tahoma" w:eastAsia="Times New Roman" w:hAnsi="Tahoma" w:cs="Tahoma"/>
          <w:color w:val="000000"/>
          <w:sz w:val="24"/>
          <w:szCs w:val="24"/>
          <w:lang w:eastAsia="id-ID"/>
        </w:rPr>
      </w:pPr>
      <w:r w:rsidRPr="003B54D3">
        <w:rPr>
          <w:rFonts w:ascii="Tahoma" w:eastAsia="Times New Roman" w:hAnsi="Tahoma" w:cs="Tahoma"/>
          <w:color w:val="000000"/>
          <w:sz w:val="24"/>
          <w:szCs w:val="24"/>
          <w:lang w:eastAsia="id-ID"/>
        </w:rPr>
        <w:t>Sebenarnya praktek transfer pricing ini sudah banyak dilakukan oleh banyak perusahaan. Hanya saja tidak terlalu terasa efek pengurangan pajaknya apabila dilakukan antar divisi dalam satu perusahaan yang sama. Lain halnya apabila transfer pricing itu digunakan untuk menilai kinerja divisi.Pertanyaan yang timbul adalah mengapa transfer pricing tidak terlalu berarti dari sisi pajak apabila dipraktekkan pada divisi yang sama dalam suatu perusahaan.</w:t>
      </w:r>
    </w:p>
    <w:p w:rsidR="003B54D3" w:rsidRPr="003B54D3" w:rsidRDefault="003B54D3" w:rsidP="003B54D3">
      <w:pPr>
        <w:spacing w:after="0" w:line="330" w:lineRule="atLeast"/>
        <w:jc w:val="both"/>
        <w:rPr>
          <w:rFonts w:ascii="Tahoma" w:eastAsia="Times New Roman" w:hAnsi="Tahoma" w:cs="Tahoma"/>
          <w:color w:val="000000"/>
          <w:sz w:val="24"/>
          <w:szCs w:val="24"/>
          <w:lang w:eastAsia="id-ID"/>
        </w:rPr>
      </w:pPr>
      <w:r w:rsidRPr="003B54D3">
        <w:rPr>
          <w:rFonts w:ascii="Tahoma" w:eastAsia="Times New Roman" w:hAnsi="Tahoma" w:cs="Tahoma"/>
          <w:color w:val="000000"/>
          <w:sz w:val="24"/>
          <w:szCs w:val="24"/>
          <w:lang w:eastAsia="id-ID"/>
        </w:rPr>
        <w:t>Jawabannya adalah hal ini disebabkan karena praktek transfer pricing akan memberikan hasil maksimal dalam hal ini meminimalkan jumlah pajak yang terutang apabila timbul pengenaan tarif yang berbeda. Oleh karena itu apabila praktek tersebut dilakukan antar divisi tidak memberikan hasil yang maksimal karena tarif pajak yang berlaku sama.</w:t>
      </w:r>
    </w:p>
    <w:p w:rsidR="003B54D3" w:rsidRPr="003B54D3" w:rsidRDefault="003B54D3" w:rsidP="003B54D3">
      <w:pPr>
        <w:spacing w:after="0" w:line="330" w:lineRule="atLeast"/>
        <w:jc w:val="both"/>
        <w:rPr>
          <w:rFonts w:ascii="Tahoma" w:eastAsia="Times New Roman" w:hAnsi="Tahoma" w:cs="Tahoma"/>
          <w:color w:val="000000"/>
          <w:sz w:val="24"/>
          <w:szCs w:val="24"/>
          <w:lang w:eastAsia="id-ID"/>
        </w:rPr>
      </w:pPr>
      <w:r w:rsidRPr="003B54D3">
        <w:rPr>
          <w:rFonts w:ascii="Tahoma" w:eastAsia="Times New Roman" w:hAnsi="Tahoma" w:cs="Tahoma"/>
          <w:color w:val="000000"/>
          <w:sz w:val="24"/>
          <w:szCs w:val="24"/>
          <w:lang w:eastAsia="id-ID"/>
        </w:rPr>
        <w:t>Adanya hubungan istimewa merupakan faktor penyebab utama timbulnya praktek transfer pricing. Hubungan istimewa adalah hubungan kepemilikan antara satu perusahaan dengan perusahaan lain dan hubungan ini terjadi karena adanya keterkaitan, pertalian atau ketergantungan satu pihak dengan pihak yang lain yang tidak terdapat pada hubungan biasa, faktor kepemilikan atau penyertaan, adanya penguasaan melalui manajemen atau penggunaan teknologi, adanya hubungan darah atau karena perkawinan merupakan faktor penyebab utama timbulnya hubungan istimewa. Oleh karena itu faktor hubungan istimewa akan menjadi penting dalam menentukan besarnya penghasilan dan atau biaya yang akan dibebankan untuk menghitung penghasilan kena pajak.</w:t>
      </w:r>
    </w:p>
    <w:p w:rsidR="003B54D3" w:rsidRPr="003B54D3" w:rsidRDefault="003B54D3" w:rsidP="003B54D3">
      <w:pPr>
        <w:spacing w:after="0" w:line="330" w:lineRule="atLeast"/>
        <w:jc w:val="both"/>
        <w:rPr>
          <w:rFonts w:ascii="Tahoma" w:eastAsia="Times New Roman" w:hAnsi="Tahoma" w:cs="Tahoma"/>
          <w:color w:val="000000"/>
          <w:sz w:val="24"/>
          <w:szCs w:val="24"/>
          <w:lang w:eastAsia="id-ID"/>
        </w:rPr>
      </w:pPr>
      <w:r w:rsidRPr="003B54D3">
        <w:rPr>
          <w:rFonts w:ascii="Tahoma" w:eastAsia="Times New Roman" w:hAnsi="Tahoma" w:cs="Tahoma"/>
          <w:color w:val="000000"/>
          <w:sz w:val="24"/>
          <w:szCs w:val="24"/>
          <w:lang w:eastAsia="id-ID"/>
        </w:rPr>
        <w:t>Praktek transfer pricing ini dapat mengakibatkan terjadinya pengalihan atau dasar pengenaan pajak dan atau biaya dari satu wajib pajak ke wajib pajak lainnya, yang dapat direkayasa untuk menekan keseluruhan jumlah pajak terutang atas wajib pajak-wajib pajak yang mempunyai hubungan istimewa tersebut.</w:t>
      </w:r>
    </w:p>
    <w:p w:rsidR="003B54D3" w:rsidRPr="003B54D3" w:rsidRDefault="003B54D3" w:rsidP="003B54D3">
      <w:pPr>
        <w:spacing w:after="0" w:line="330" w:lineRule="atLeast"/>
        <w:jc w:val="both"/>
        <w:rPr>
          <w:rFonts w:ascii="Tahoma" w:eastAsia="Times New Roman" w:hAnsi="Tahoma" w:cs="Tahoma"/>
          <w:color w:val="000000"/>
          <w:sz w:val="24"/>
          <w:szCs w:val="24"/>
          <w:lang w:eastAsia="id-ID"/>
        </w:rPr>
      </w:pPr>
      <w:r w:rsidRPr="003B54D3">
        <w:rPr>
          <w:rFonts w:ascii="Tahoma" w:eastAsia="Times New Roman" w:hAnsi="Tahoma" w:cs="Tahoma"/>
          <w:color w:val="000000"/>
          <w:sz w:val="24"/>
          <w:szCs w:val="24"/>
          <w:lang w:eastAsia="id-ID"/>
        </w:rPr>
        <w:t>Kekurangwajaran dari adanya transfer pricing ini dapat terjadi atas (berdasarkan surat edaran Dirjen Pajak No.SE-04/PJ.7/1993 tanggal 3 maret 1993) :</w:t>
      </w:r>
    </w:p>
    <w:p w:rsidR="003B54D3" w:rsidRPr="003B54D3" w:rsidRDefault="003B54D3" w:rsidP="003B54D3">
      <w:pPr>
        <w:pStyle w:val="ListParagraph"/>
        <w:numPr>
          <w:ilvl w:val="1"/>
          <w:numId w:val="17"/>
        </w:numPr>
        <w:spacing w:after="0" w:line="330" w:lineRule="atLeast"/>
        <w:ind w:left="1260"/>
        <w:jc w:val="both"/>
        <w:rPr>
          <w:rFonts w:ascii="Tahoma" w:eastAsia="Times New Roman" w:hAnsi="Tahoma" w:cs="Tahoma"/>
          <w:color w:val="000000"/>
          <w:sz w:val="24"/>
          <w:szCs w:val="24"/>
          <w:lang w:eastAsia="id-ID"/>
        </w:rPr>
      </w:pPr>
      <w:r w:rsidRPr="003B54D3">
        <w:rPr>
          <w:rFonts w:ascii="Tahoma" w:eastAsia="Times New Roman" w:hAnsi="Tahoma" w:cs="Tahoma"/>
          <w:color w:val="000000"/>
          <w:sz w:val="24"/>
          <w:szCs w:val="24"/>
          <w:lang w:eastAsia="id-ID"/>
        </w:rPr>
        <w:t>Harga Penjualan</w:t>
      </w:r>
    </w:p>
    <w:p w:rsidR="003B54D3" w:rsidRPr="003B54D3" w:rsidRDefault="003B54D3" w:rsidP="003B54D3">
      <w:pPr>
        <w:pStyle w:val="ListParagraph"/>
        <w:numPr>
          <w:ilvl w:val="1"/>
          <w:numId w:val="17"/>
        </w:numPr>
        <w:spacing w:after="0" w:line="330" w:lineRule="atLeast"/>
        <w:ind w:left="1260"/>
        <w:jc w:val="both"/>
        <w:rPr>
          <w:rFonts w:ascii="Tahoma" w:eastAsia="Times New Roman" w:hAnsi="Tahoma" w:cs="Tahoma"/>
          <w:color w:val="000000"/>
          <w:sz w:val="24"/>
          <w:szCs w:val="24"/>
          <w:lang w:eastAsia="id-ID"/>
        </w:rPr>
      </w:pPr>
      <w:r w:rsidRPr="003B54D3">
        <w:rPr>
          <w:rFonts w:ascii="Tahoma" w:eastAsia="Times New Roman" w:hAnsi="Tahoma" w:cs="Tahoma"/>
          <w:color w:val="000000"/>
          <w:sz w:val="24"/>
          <w:szCs w:val="24"/>
          <w:lang w:eastAsia="id-ID"/>
        </w:rPr>
        <w:t>Harga Pembelian</w:t>
      </w:r>
    </w:p>
    <w:p w:rsidR="003B54D3" w:rsidRPr="003B54D3" w:rsidRDefault="003B54D3" w:rsidP="003B54D3">
      <w:pPr>
        <w:pStyle w:val="ListParagraph"/>
        <w:numPr>
          <w:ilvl w:val="1"/>
          <w:numId w:val="17"/>
        </w:numPr>
        <w:spacing w:after="0" w:line="330" w:lineRule="atLeast"/>
        <w:ind w:left="1260"/>
        <w:jc w:val="both"/>
        <w:rPr>
          <w:rFonts w:ascii="Tahoma" w:eastAsia="Times New Roman" w:hAnsi="Tahoma" w:cs="Tahoma"/>
          <w:color w:val="000000"/>
          <w:sz w:val="24"/>
          <w:szCs w:val="24"/>
          <w:lang w:eastAsia="id-ID"/>
        </w:rPr>
      </w:pPr>
      <w:r w:rsidRPr="003B54D3">
        <w:rPr>
          <w:rFonts w:ascii="Tahoma" w:eastAsia="Times New Roman" w:hAnsi="Tahoma" w:cs="Tahoma"/>
          <w:color w:val="000000"/>
          <w:sz w:val="24"/>
          <w:szCs w:val="24"/>
          <w:lang w:eastAsia="id-ID"/>
        </w:rPr>
        <w:t>Alokasi biaya administrasi dan umum </w:t>
      </w:r>
      <w:r w:rsidRPr="003B54D3">
        <w:rPr>
          <w:rFonts w:ascii="Tahoma" w:eastAsia="Times New Roman" w:hAnsi="Tahoma" w:cs="Tahoma"/>
          <w:i/>
          <w:iCs/>
          <w:color w:val="000000"/>
          <w:sz w:val="24"/>
          <w:szCs w:val="24"/>
          <w:lang w:eastAsia="id-ID"/>
        </w:rPr>
        <w:t>(overhead cost)</w:t>
      </w:r>
    </w:p>
    <w:p w:rsidR="003B54D3" w:rsidRPr="003B54D3" w:rsidRDefault="003B54D3" w:rsidP="003B54D3">
      <w:pPr>
        <w:pStyle w:val="ListParagraph"/>
        <w:numPr>
          <w:ilvl w:val="1"/>
          <w:numId w:val="17"/>
        </w:numPr>
        <w:spacing w:after="0" w:line="330" w:lineRule="atLeast"/>
        <w:ind w:left="1260"/>
        <w:jc w:val="both"/>
        <w:rPr>
          <w:rFonts w:ascii="Tahoma" w:eastAsia="Times New Roman" w:hAnsi="Tahoma" w:cs="Tahoma"/>
          <w:color w:val="000000"/>
          <w:sz w:val="24"/>
          <w:szCs w:val="24"/>
          <w:lang w:eastAsia="id-ID"/>
        </w:rPr>
      </w:pPr>
      <w:r w:rsidRPr="003B54D3">
        <w:rPr>
          <w:rFonts w:ascii="Tahoma" w:eastAsia="Times New Roman" w:hAnsi="Tahoma" w:cs="Tahoma"/>
          <w:color w:val="000000"/>
          <w:sz w:val="24"/>
          <w:szCs w:val="24"/>
          <w:lang w:eastAsia="id-ID"/>
        </w:rPr>
        <w:t>Pembebanan bunga atas pemberian pinjaman oleh pemegang saham</w:t>
      </w:r>
      <w:r w:rsidRPr="003B54D3">
        <w:rPr>
          <w:rFonts w:ascii="Tahoma" w:eastAsia="Times New Roman" w:hAnsi="Tahoma" w:cs="Tahoma"/>
          <w:i/>
          <w:iCs/>
          <w:color w:val="000000"/>
          <w:sz w:val="24"/>
          <w:szCs w:val="24"/>
          <w:lang w:eastAsia="id-ID"/>
        </w:rPr>
        <w:t>(shareholderloan)</w:t>
      </w:r>
    </w:p>
    <w:p w:rsidR="003B54D3" w:rsidRPr="003B54D3" w:rsidRDefault="003B54D3" w:rsidP="003B54D3">
      <w:pPr>
        <w:pStyle w:val="ListParagraph"/>
        <w:numPr>
          <w:ilvl w:val="1"/>
          <w:numId w:val="17"/>
        </w:numPr>
        <w:spacing w:after="0" w:line="330" w:lineRule="atLeast"/>
        <w:ind w:left="1260"/>
        <w:jc w:val="both"/>
        <w:rPr>
          <w:rFonts w:ascii="Tahoma" w:eastAsia="Times New Roman" w:hAnsi="Tahoma" w:cs="Tahoma"/>
          <w:color w:val="000000"/>
          <w:sz w:val="24"/>
          <w:szCs w:val="24"/>
          <w:lang w:eastAsia="id-ID"/>
        </w:rPr>
      </w:pPr>
      <w:r w:rsidRPr="003B54D3">
        <w:rPr>
          <w:rFonts w:ascii="Tahoma" w:eastAsia="Times New Roman" w:hAnsi="Tahoma" w:cs="Tahoma"/>
          <w:color w:val="000000"/>
          <w:sz w:val="24"/>
          <w:szCs w:val="24"/>
          <w:lang w:eastAsia="id-ID"/>
        </w:rPr>
        <w:t>Pembayaran komisi,lisensi,franchise,sewa,royalty,imbalan atas jasa manajemen, imbalan atas jasa teknik dan imbalan atas jasa lainnya.</w:t>
      </w:r>
    </w:p>
    <w:p w:rsidR="003B54D3" w:rsidRPr="003B54D3" w:rsidRDefault="003B54D3" w:rsidP="003B54D3">
      <w:pPr>
        <w:pStyle w:val="ListParagraph"/>
        <w:numPr>
          <w:ilvl w:val="1"/>
          <w:numId w:val="17"/>
        </w:numPr>
        <w:spacing w:after="0" w:line="330" w:lineRule="atLeast"/>
        <w:ind w:left="1260"/>
        <w:jc w:val="both"/>
        <w:rPr>
          <w:rFonts w:ascii="Tahoma" w:eastAsia="Times New Roman" w:hAnsi="Tahoma" w:cs="Tahoma"/>
          <w:color w:val="000000"/>
          <w:sz w:val="24"/>
          <w:szCs w:val="24"/>
          <w:lang w:eastAsia="id-ID"/>
        </w:rPr>
      </w:pPr>
      <w:r w:rsidRPr="003B54D3">
        <w:rPr>
          <w:rFonts w:ascii="Tahoma" w:eastAsia="Times New Roman" w:hAnsi="Tahoma" w:cs="Tahoma"/>
          <w:color w:val="000000"/>
          <w:sz w:val="24"/>
          <w:szCs w:val="24"/>
          <w:lang w:eastAsia="id-ID"/>
        </w:rPr>
        <w:t>Pembelian harta perusahaan oleh pemegang saham (pemilik) atau pihak yang mempunyai hubungan istimewa yang lebih rendah daripada pasar.</w:t>
      </w:r>
    </w:p>
    <w:p w:rsidR="003B54D3" w:rsidRPr="003B54D3" w:rsidRDefault="003B54D3" w:rsidP="003B54D3">
      <w:pPr>
        <w:pStyle w:val="ListParagraph"/>
        <w:numPr>
          <w:ilvl w:val="1"/>
          <w:numId w:val="17"/>
        </w:numPr>
        <w:spacing w:after="0" w:line="330" w:lineRule="atLeast"/>
        <w:ind w:left="1260"/>
        <w:jc w:val="both"/>
        <w:rPr>
          <w:rFonts w:ascii="Tahoma" w:eastAsia="Times New Roman" w:hAnsi="Tahoma" w:cs="Tahoma"/>
          <w:color w:val="000000"/>
          <w:sz w:val="24"/>
          <w:szCs w:val="24"/>
          <w:lang w:eastAsia="id-ID"/>
        </w:rPr>
      </w:pPr>
      <w:r w:rsidRPr="003B54D3">
        <w:rPr>
          <w:rFonts w:ascii="Tahoma" w:eastAsia="Times New Roman" w:hAnsi="Tahoma" w:cs="Tahoma"/>
          <w:color w:val="000000"/>
          <w:sz w:val="24"/>
          <w:szCs w:val="24"/>
          <w:lang w:eastAsia="id-ID"/>
        </w:rPr>
        <w:t>Penjualan kepada pihak luar negeri melalui pihak ketiga yang kurang atau tidak mempunyai subtansi usaha </w:t>
      </w:r>
      <w:r w:rsidRPr="003B54D3">
        <w:rPr>
          <w:rFonts w:ascii="Tahoma" w:eastAsia="Times New Roman" w:hAnsi="Tahoma" w:cs="Tahoma"/>
          <w:i/>
          <w:iCs/>
          <w:color w:val="000000"/>
          <w:sz w:val="24"/>
          <w:szCs w:val="24"/>
          <w:lang w:eastAsia="id-ID"/>
        </w:rPr>
        <w:t>(misalnya dummy company, letter box company atau reinvoicing center)</w:t>
      </w:r>
    </w:p>
    <w:p w:rsidR="003B54D3" w:rsidRPr="003B54D3" w:rsidRDefault="003B54D3" w:rsidP="003B54D3">
      <w:pPr>
        <w:spacing w:after="0" w:line="330" w:lineRule="atLeast"/>
        <w:jc w:val="both"/>
        <w:rPr>
          <w:rFonts w:ascii="Tahoma" w:eastAsia="Times New Roman" w:hAnsi="Tahoma" w:cs="Tahoma"/>
          <w:color w:val="000000"/>
          <w:sz w:val="24"/>
          <w:szCs w:val="24"/>
          <w:lang w:eastAsia="id-ID"/>
        </w:rPr>
      </w:pPr>
      <w:r w:rsidRPr="003B54D3">
        <w:rPr>
          <w:rFonts w:ascii="Tahoma" w:eastAsia="Times New Roman" w:hAnsi="Tahoma" w:cs="Tahoma"/>
          <w:color w:val="000000"/>
          <w:sz w:val="24"/>
          <w:szCs w:val="24"/>
          <w:lang w:eastAsia="id-ID"/>
        </w:rPr>
        <w:lastRenderedPageBreak/>
        <w:t>Berikut ini contoh kasus yang menyebabkan timbulnya kekurangwajaran yang timbul dari praktek transfer pricing :</w:t>
      </w:r>
    </w:p>
    <w:p w:rsidR="003B54D3" w:rsidRPr="003B54D3" w:rsidRDefault="003B54D3" w:rsidP="003B54D3">
      <w:pPr>
        <w:spacing w:after="0" w:line="255" w:lineRule="atLeast"/>
        <w:jc w:val="both"/>
        <w:rPr>
          <w:rFonts w:ascii="Tahoma" w:eastAsia="Times New Roman" w:hAnsi="Tahoma" w:cs="Tahoma"/>
          <w:color w:val="000000"/>
          <w:sz w:val="24"/>
          <w:szCs w:val="24"/>
          <w:lang w:eastAsia="id-ID"/>
        </w:rPr>
      </w:pPr>
    </w:p>
    <w:p w:rsidR="003B54D3" w:rsidRPr="003B54D3" w:rsidRDefault="003B54D3" w:rsidP="003B54D3">
      <w:pPr>
        <w:pStyle w:val="ListParagraph"/>
        <w:numPr>
          <w:ilvl w:val="0"/>
          <w:numId w:val="25"/>
        </w:numPr>
        <w:spacing w:after="0" w:line="255" w:lineRule="atLeast"/>
        <w:ind w:left="660"/>
        <w:jc w:val="both"/>
        <w:rPr>
          <w:rFonts w:ascii="Tahoma" w:eastAsia="Times New Roman" w:hAnsi="Tahoma" w:cs="Tahoma"/>
          <w:color w:val="000000"/>
          <w:sz w:val="24"/>
          <w:szCs w:val="24"/>
          <w:lang w:eastAsia="id-ID"/>
        </w:rPr>
      </w:pPr>
      <w:r w:rsidRPr="003B54D3">
        <w:rPr>
          <w:rFonts w:ascii="Tahoma" w:eastAsia="Times New Roman" w:hAnsi="Tahoma" w:cs="Tahoma"/>
          <w:bCs/>
          <w:color w:val="000000"/>
          <w:sz w:val="24"/>
          <w:szCs w:val="24"/>
          <w:lang w:eastAsia="id-ID"/>
        </w:rPr>
        <w:t>Kekurangwajaran Harga Penjualan</w:t>
      </w:r>
    </w:p>
    <w:p w:rsidR="003B54D3" w:rsidRPr="003B54D3" w:rsidRDefault="003B54D3" w:rsidP="003B54D3">
      <w:pPr>
        <w:pStyle w:val="ListParagraph"/>
        <w:numPr>
          <w:ilvl w:val="0"/>
          <w:numId w:val="24"/>
        </w:numPr>
        <w:spacing w:after="0" w:line="330" w:lineRule="atLeast"/>
        <w:ind w:left="1080"/>
        <w:jc w:val="both"/>
        <w:rPr>
          <w:rFonts w:ascii="Tahoma" w:eastAsia="Times New Roman" w:hAnsi="Tahoma" w:cs="Tahoma"/>
          <w:color w:val="000000"/>
          <w:sz w:val="24"/>
          <w:szCs w:val="24"/>
          <w:lang w:eastAsia="id-ID"/>
        </w:rPr>
      </w:pPr>
      <w:r w:rsidRPr="003B54D3">
        <w:rPr>
          <w:rFonts w:ascii="Tahoma" w:eastAsia="Times New Roman" w:hAnsi="Tahoma" w:cs="Tahoma"/>
          <w:color w:val="000000"/>
          <w:sz w:val="24"/>
          <w:szCs w:val="24"/>
          <w:lang w:eastAsia="id-ID"/>
        </w:rPr>
        <w:t>PT A memiliki 25%saham PT B. Atas penyerahan barang PT A ke PT B, PT A membebankan harga jual Rp. 160 per unit, berbeda dengan harga yang diperhitungkan atas penyerahan barang yang sama kepada PT X (tidak ada hubungan istimewa)yaitu Rp. 200 per unit.</w:t>
      </w:r>
    </w:p>
    <w:p w:rsidR="003B54D3" w:rsidRPr="003B54D3" w:rsidRDefault="003B54D3" w:rsidP="003B54D3">
      <w:pPr>
        <w:pStyle w:val="ListParagraph"/>
        <w:numPr>
          <w:ilvl w:val="0"/>
          <w:numId w:val="24"/>
        </w:numPr>
        <w:spacing w:after="0" w:line="330" w:lineRule="atLeast"/>
        <w:ind w:left="1080"/>
        <w:jc w:val="both"/>
        <w:rPr>
          <w:rFonts w:ascii="Tahoma" w:eastAsia="Times New Roman" w:hAnsi="Tahoma" w:cs="Tahoma"/>
          <w:color w:val="000000"/>
          <w:sz w:val="24"/>
          <w:szCs w:val="24"/>
          <w:lang w:eastAsia="id-ID"/>
        </w:rPr>
      </w:pPr>
      <w:r w:rsidRPr="003B54D3">
        <w:rPr>
          <w:rFonts w:ascii="Tahoma" w:eastAsia="Times New Roman" w:hAnsi="Tahoma" w:cs="Tahoma"/>
          <w:color w:val="000000"/>
          <w:sz w:val="24"/>
          <w:szCs w:val="24"/>
          <w:lang w:eastAsia="id-ID"/>
        </w:rPr>
        <w:t>Dalam contoh diatas, harga pasar sebanding (comparable uncontrolled price) atas barang yang sama adalah yang dijual kepada PT X yang tidak ada hubungan istimewa. Dengan demikian harga yang wajar (arm’s length price) adalah Rp. 200 per unit. Harga inilah yang dipakai sebagai dasar perhitungan penghasilan dan atau penggenaan pajak.</w:t>
      </w:r>
    </w:p>
    <w:p w:rsidR="003B54D3" w:rsidRPr="003B54D3" w:rsidRDefault="003B54D3" w:rsidP="003B54D3">
      <w:pPr>
        <w:spacing w:after="0" w:line="255" w:lineRule="atLeast"/>
        <w:ind w:left="360"/>
        <w:jc w:val="both"/>
        <w:rPr>
          <w:rFonts w:ascii="Tahoma" w:eastAsia="Times New Roman" w:hAnsi="Tahoma" w:cs="Tahoma"/>
          <w:color w:val="000000"/>
          <w:sz w:val="24"/>
          <w:szCs w:val="24"/>
          <w:lang w:eastAsia="id-ID"/>
        </w:rPr>
      </w:pPr>
    </w:p>
    <w:p w:rsidR="003B54D3" w:rsidRPr="003B54D3" w:rsidRDefault="003B54D3" w:rsidP="003B54D3">
      <w:pPr>
        <w:pStyle w:val="ListParagraph"/>
        <w:numPr>
          <w:ilvl w:val="0"/>
          <w:numId w:val="25"/>
        </w:numPr>
        <w:spacing w:after="0" w:line="255" w:lineRule="atLeast"/>
        <w:ind w:left="660"/>
        <w:jc w:val="both"/>
        <w:rPr>
          <w:rFonts w:ascii="Tahoma" w:eastAsia="Times New Roman" w:hAnsi="Tahoma" w:cs="Tahoma"/>
          <w:color w:val="000000"/>
          <w:sz w:val="24"/>
          <w:szCs w:val="24"/>
          <w:lang w:eastAsia="id-ID"/>
        </w:rPr>
      </w:pPr>
      <w:r w:rsidRPr="003B54D3">
        <w:rPr>
          <w:rFonts w:ascii="Tahoma" w:eastAsia="Times New Roman" w:hAnsi="Tahoma" w:cs="Tahoma"/>
          <w:bCs/>
          <w:color w:val="000000"/>
          <w:sz w:val="24"/>
          <w:szCs w:val="24"/>
          <w:lang w:eastAsia="id-ID"/>
        </w:rPr>
        <w:t>Kekurangwajaran  Harga Pembelian</w:t>
      </w:r>
    </w:p>
    <w:p w:rsidR="003B54D3" w:rsidRPr="003B54D3" w:rsidRDefault="003B54D3" w:rsidP="002910A3">
      <w:pPr>
        <w:pStyle w:val="ListParagraph"/>
        <w:spacing w:after="0" w:line="330" w:lineRule="atLeast"/>
        <w:ind w:left="1080"/>
        <w:jc w:val="both"/>
        <w:rPr>
          <w:rFonts w:ascii="Tahoma" w:eastAsia="Times New Roman" w:hAnsi="Tahoma" w:cs="Tahoma"/>
          <w:color w:val="000000"/>
          <w:sz w:val="24"/>
          <w:szCs w:val="24"/>
          <w:lang w:eastAsia="id-ID"/>
        </w:rPr>
      </w:pPr>
      <w:r w:rsidRPr="003B54D3">
        <w:rPr>
          <w:rFonts w:ascii="Tahoma" w:eastAsia="Times New Roman" w:hAnsi="Tahoma" w:cs="Tahoma"/>
          <w:color w:val="000000"/>
          <w:sz w:val="24"/>
          <w:szCs w:val="24"/>
          <w:lang w:eastAsia="id-ID"/>
        </w:rPr>
        <w:t>H Ltd Hongkong memiliki 25% saham PT B. PT B mengimpor barang produksi H Ltd denga harga Rp. 3.000 per unit. Produk tersebut dijual kembali kepada PT Y (tidak ada hub.istimewa) denga harga Rp. 3.500 per unit. Pada contoh tersebut diatas pertama-tama dicari harga pasar sebanding untuk barang yang sama, sejenis atau serupa atas pembelian atau impor dari pihak yang ada hub. Istimewa atau antar pihak-pihak yang tidak ada hub.istimewa, apabila ditemui kesulitan, maka penddekatan harga jual minus dapat diterapkan yaitu dengan mengurangkan harga kotor (mark-up) yang wajar ditambah biaya lainya yang dikeluarkan wajib pajak dari harga jual barang kepada pihak yang tidak punya hubungan istimewa. Apabila laba wajar yang diperoleh adalah Rp. 750 maka, harga wajar secara fiscal atas pembelian barang dari H Ltd adalah Rp. 2.750 (Rp. 3.500-750). Harga ini merupakan dasar perhitungan pokok PT B dan selisih Rp. 250 antara pembayaran utang ke H Ltd dengan harga pokok seharusnya diperhitungkan sebagai pembayaran deviden terselubung.</w:t>
      </w:r>
    </w:p>
    <w:p w:rsidR="003B54D3" w:rsidRPr="003B54D3" w:rsidRDefault="003B54D3" w:rsidP="003B54D3">
      <w:pPr>
        <w:spacing w:after="0" w:line="255" w:lineRule="atLeast"/>
        <w:ind w:left="360"/>
        <w:jc w:val="both"/>
        <w:rPr>
          <w:rFonts w:ascii="Tahoma" w:eastAsia="Times New Roman" w:hAnsi="Tahoma" w:cs="Tahoma"/>
          <w:color w:val="000000"/>
          <w:sz w:val="24"/>
          <w:szCs w:val="24"/>
          <w:lang w:eastAsia="id-ID"/>
        </w:rPr>
      </w:pPr>
    </w:p>
    <w:p w:rsidR="003B54D3" w:rsidRPr="003B54D3" w:rsidRDefault="003B54D3" w:rsidP="003B54D3">
      <w:pPr>
        <w:pStyle w:val="ListParagraph"/>
        <w:numPr>
          <w:ilvl w:val="0"/>
          <w:numId w:val="25"/>
        </w:numPr>
        <w:spacing w:after="0" w:line="255" w:lineRule="atLeast"/>
        <w:ind w:left="660"/>
        <w:jc w:val="both"/>
        <w:rPr>
          <w:rFonts w:ascii="Tahoma" w:eastAsia="Times New Roman" w:hAnsi="Tahoma" w:cs="Tahoma"/>
          <w:color w:val="000000"/>
          <w:sz w:val="24"/>
          <w:szCs w:val="24"/>
          <w:lang w:eastAsia="id-ID"/>
        </w:rPr>
      </w:pPr>
      <w:r w:rsidRPr="003B54D3">
        <w:rPr>
          <w:rFonts w:ascii="Tahoma" w:eastAsia="Times New Roman" w:hAnsi="Tahoma" w:cs="Tahoma"/>
          <w:bCs/>
          <w:color w:val="000000"/>
          <w:sz w:val="24"/>
          <w:szCs w:val="24"/>
          <w:lang w:eastAsia="id-ID"/>
        </w:rPr>
        <w:t>Kekurangwajaran  Alokasi biaya administrasi dan umum</w:t>
      </w:r>
      <w:r w:rsidRPr="003B54D3">
        <w:rPr>
          <w:rFonts w:ascii="Tahoma" w:eastAsia="Times New Roman" w:hAnsi="Tahoma" w:cs="Tahoma"/>
          <w:bCs/>
          <w:i/>
          <w:iCs/>
          <w:color w:val="000000"/>
          <w:sz w:val="24"/>
          <w:szCs w:val="24"/>
          <w:lang w:eastAsia="id-ID"/>
        </w:rPr>
        <w:t>(overhead cost)</w:t>
      </w:r>
    </w:p>
    <w:p w:rsidR="003B54D3" w:rsidRPr="003B54D3" w:rsidRDefault="003B54D3" w:rsidP="002910A3">
      <w:pPr>
        <w:pStyle w:val="ListParagraph"/>
        <w:spacing w:after="0" w:line="330" w:lineRule="atLeast"/>
        <w:ind w:left="1080"/>
        <w:jc w:val="both"/>
        <w:rPr>
          <w:rFonts w:ascii="Tahoma" w:eastAsia="Times New Roman" w:hAnsi="Tahoma" w:cs="Tahoma"/>
          <w:color w:val="000000"/>
          <w:sz w:val="24"/>
          <w:szCs w:val="24"/>
          <w:lang w:eastAsia="id-ID"/>
        </w:rPr>
      </w:pPr>
      <w:r w:rsidRPr="003B54D3">
        <w:rPr>
          <w:rFonts w:ascii="Tahoma" w:eastAsia="Times New Roman" w:hAnsi="Tahoma" w:cs="Tahoma"/>
          <w:color w:val="000000"/>
          <w:sz w:val="24"/>
          <w:szCs w:val="24"/>
          <w:lang w:eastAsia="id-ID"/>
        </w:rPr>
        <w:t>Kantor pusat perusahaan </w:t>
      </w:r>
      <w:r w:rsidRPr="003B54D3">
        <w:rPr>
          <w:rFonts w:ascii="Tahoma" w:eastAsia="Times New Roman" w:hAnsi="Tahoma" w:cs="Tahoma"/>
          <w:i/>
          <w:iCs/>
          <w:color w:val="000000"/>
          <w:sz w:val="24"/>
          <w:szCs w:val="24"/>
          <w:lang w:eastAsia="id-ID"/>
        </w:rPr>
        <w:t>(head office)</w:t>
      </w:r>
      <w:r w:rsidRPr="003B54D3">
        <w:rPr>
          <w:rFonts w:ascii="Tahoma" w:eastAsia="Times New Roman" w:hAnsi="Tahoma" w:cs="Tahoma"/>
          <w:color w:val="000000"/>
          <w:sz w:val="24"/>
          <w:szCs w:val="24"/>
          <w:lang w:eastAsia="id-ID"/>
        </w:rPr>
        <w:t> di luar negeri dari BUT di Indonesia sering mengalokasikan biaya administrasi dan umum </w:t>
      </w:r>
      <w:r w:rsidRPr="003B54D3">
        <w:rPr>
          <w:rFonts w:ascii="Tahoma" w:eastAsia="Times New Roman" w:hAnsi="Tahoma" w:cs="Tahoma"/>
          <w:i/>
          <w:iCs/>
          <w:color w:val="000000"/>
          <w:sz w:val="24"/>
          <w:szCs w:val="24"/>
          <w:lang w:eastAsia="id-ID"/>
        </w:rPr>
        <w:t>(overhead cost)</w:t>
      </w:r>
      <w:r w:rsidRPr="003B54D3">
        <w:rPr>
          <w:rFonts w:ascii="Tahoma" w:eastAsia="Times New Roman" w:hAnsi="Tahoma" w:cs="Tahoma"/>
          <w:color w:val="000000"/>
          <w:sz w:val="24"/>
          <w:szCs w:val="24"/>
          <w:lang w:eastAsia="id-ID"/>
        </w:rPr>
        <w:t> kepada BUT tersebut. Biaya yang di alokasikan tersebut antara lain :</w:t>
      </w:r>
    </w:p>
    <w:p w:rsidR="003B54D3" w:rsidRPr="003B54D3" w:rsidRDefault="003B54D3" w:rsidP="003B54D3">
      <w:pPr>
        <w:pStyle w:val="ListParagraph"/>
        <w:numPr>
          <w:ilvl w:val="2"/>
          <w:numId w:val="24"/>
        </w:numPr>
        <w:spacing w:after="0" w:line="330" w:lineRule="atLeast"/>
        <w:ind w:left="2700"/>
        <w:jc w:val="both"/>
        <w:rPr>
          <w:rFonts w:ascii="Tahoma" w:eastAsia="Times New Roman" w:hAnsi="Tahoma" w:cs="Tahoma"/>
          <w:color w:val="000000"/>
          <w:sz w:val="24"/>
          <w:szCs w:val="24"/>
          <w:lang w:eastAsia="id-ID"/>
        </w:rPr>
      </w:pPr>
      <w:r w:rsidRPr="003B54D3">
        <w:rPr>
          <w:rFonts w:ascii="Tahoma" w:eastAsia="Times New Roman" w:hAnsi="Tahoma" w:cs="Tahoma"/>
          <w:color w:val="000000"/>
          <w:sz w:val="24"/>
          <w:szCs w:val="24"/>
          <w:lang w:eastAsia="id-ID"/>
        </w:rPr>
        <w:t>Biaya training karyawan BUT di Indonesia yang diselenggarakan kantor pusat di luar negeri</w:t>
      </w:r>
    </w:p>
    <w:p w:rsidR="003B54D3" w:rsidRPr="003B54D3" w:rsidRDefault="003B54D3" w:rsidP="003B54D3">
      <w:pPr>
        <w:pStyle w:val="ListParagraph"/>
        <w:numPr>
          <w:ilvl w:val="2"/>
          <w:numId w:val="24"/>
        </w:numPr>
        <w:spacing w:after="0" w:line="330" w:lineRule="atLeast"/>
        <w:ind w:left="2700"/>
        <w:jc w:val="both"/>
        <w:rPr>
          <w:rFonts w:ascii="Tahoma" w:eastAsia="Times New Roman" w:hAnsi="Tahoma" w:cs="Tahoma"/>
          <w:color w:val="000000"/>
          <w:sz w:val="24"/>
          <w:szCs w:val="24"/>
          <w:lang w:eastAsia="id-ID"/>
        </w:rPr>
      </w:pPr>
      <w:r w:rsidRPr="003B54D3">
        <w:rPr>
          <w:rFonts w:ascii="Tahoma" w:eastAsia="Times New Roman" w:hAnsi="Tahoma" w:cs="Tahoma"/>
          <w:color w:val="000000"/>
          <w:sz w:val="24"/>
          <w:szCs w:val="24"/>
          <w:lang w:eastAsia="id-ID"/>
        </w:rPr>
        <w:t>Biaya perjalanan dinas direksi kantor pusat tersebut di masing-masing BUT</w:t>
      </w:r>
    </w:p>
    <w:p w:rsidR="003B54D3" w:rsidRPr="003B54D3" w:rsidRDefault="003B54D3" w:rsidP="003B54D3">
      <w:pPr>
        <w:pStyle w:val="ListParagraph"/>
        <w:numPr>
          <w:ilvl w:val="2"/>
          <w:numId w:val="24"/>
        </w:numPr>
        <w:spacing w:after="0" w:line="330" w:lineRule="atLeast"/>
        <w:ind w:left="2700"/>
        <w:jc w:val="both"/>
        <w:rPr>
          <w:rFonts w:ascii="Tahoma" w:eastAsia="Times New Roman" w:hAnsi="Tahoma" w:cs="Tahoma"/>
          <w:color w:val="000000"/>
          <w:sz w:val="24"/>
          <w:szCs w:val="24"/>
          <w:lang w:eastAsia="id-ID"/>
        </w:rPr>
      </w:pPr>
      <w:r w:rsidRPr="003B54D3">
        <w:rPr>
          <w:rFonts w:ascii="Tahoma" w:eastAsia="Times New Roman" w:hAnsi="Tahoma" w:cs="Tahoma"/>
          <w:color w:val="000000"/>
          <w:sz w:val="24"/>
          <w:szCs w:val="24"/>
          <w:lang w:eastAsia="id-ID"/>
        </w:rPr>
        <w:t>Biaya administrasi atau manajemen lainya dari kantor pusat yang merupakan biaya penyelenggaraan perusahaan</w:t>
      </w:r>
    </w:p>
    <w:p w:rsidR="003B54D3" w:rsidRPr="003B54D3" w:rsidRDefault="003B54D3" w:rsidP="003B54D3">
      <w:pPr>
        <w:pStyle w:val="ListParagraph"/>
        <w:numPr>
          <w:ilvl w:val="2"/>
          <w:numId w:val="24"/>
        </w:numPr>
        <w:spacing w:after="0" w:line="330" w:lineRule="atLeast"/>
        <w:ind w:left="2700"/>
        <w:jc w:val="both"/>
        <w:rPr>
          <w:rFonts w:ascii="Tahoma" w:eastAsia="Times New Roman" w:hAnsi="Tahoma" w:cs="Tahoma"/>
          <w:color w:val="000000"/>
          <w:sz w:val="24"/>
          <w:szCs w:val="24"/>
          <w:lang w:eastAsia="id-ID"/>
        </w:rPr>
      </w:pPr>
      <w:r w:rsidRPr="003B54D3">
        <w:rPr>
          <w:rFonts w:ascii="Tahoma" w:eastAsia="Times New Roman" w:hAnsi="Tahoma" w:cs="Tahoma"/>
          <w:color w:val="000000"/>
          <w:sz w:val="24"/>
          <w:szCs w:val="24"/>
          <w:lang w:eastAsia="id-ID"/>
        </w:rPr>
        <w:t>Biaya riset dan pengembangan yang dikeluarkan kantor pusat</w:t>
      </w:r>
    </w:p>
    <w:p w:rsidR="003B54D3" w:rsidRPr="003B54D3" w:rsidRDefault="003B54D3" w:rsidP="002910A3">
      <w:pPr>
        <w:pStyle w:val="ListParagraph"/>
        <w:spacing w:after="0" w:line="330" w:lineRule="atLeast"/>
        <w:ind w:left="1080"/>
        <w:jc w:val="both"/>
        <w:rPr>
          <w:rFonts w:ascii="Tahoma" w:eastAsia="Times New Roman" w:hAnsi="Tahoma" w:cs="Tahoma"/>
          <w:color w:val="000000"/>
          <w:sz w:val="24"/>
          <w:szCs w:val="24"/>
          <w:lang w:eastAsia="id-ID"/>
        </w:rPr>
      </w:pPr>
      <w:r w:rsidRPr="003B54D3">
        <w:rPr>
          <w:rFonts w:ascii="Tahoma" w:eastAsia="Times New Roman" w:hAnsi="Tahoma" w:cs="Tahoma"/>
          <w:color w:val="000000"/>
          <w:sz w:val="24"/>
          <w:szCs w:val="24"/>
          <w:lang w:eastAsia="id-ID"/>
        </w:rPr>
        <w:lastRenderedPageBreak/>
        <w:t>Alokasi biaya-biaya tersebut diatas diperbolehkan sepanjang sebanding dengan manfaat yang diperoleh masing-masing BUT dan bukan merupakan duplikasi biaya</w:t>
      </w:r>
    </w:p>
    <w:p w:rsidR="003B54D3" w:rsidRPr="003B54D3" w:rsidRDefault="003B54D3" w:rsidP="003B54D3">
      <w:pPr>
        <w:spacing w:after="0" w:line="255" w:lineRule="atLeast"/>
        <w:ind w:left="360"/>
        <w:jc w:val="both"/>
        <w:rPr>
          <w:rFonts w:ascii="Tahoma" w:eastAsia="Times New Roman" w:hAnsi="Tahoma" w:cs="Tahoma"/>
          <w:color w:val="000000"/>
          <w:sz w:val="24"/>
          <w:szCs w:val="24"/>
          <w:lang w:eastAsia="id-ID"/>
        </w:rPr>
      </w:pPr>
    </w:p>
    <w:p w:rsidR="003B54D3" w:rsidRPr="003B54D3" w:rsidRDefault="003B54D3" w:rsidP="003B54D3">
      <w:pPr>
        <w:pStyle w:val="ListParagraph"/>
        <w:numPr>
          <w:ilvl w:val="0"/>
          <w:numId w:val="25"/>
        </w:numPr>
        <w:spacing w:after="0" w:line="255" w:lineRule="atLeast"/>
        <w:ind w:left="660"/>
        <w:jc w:val="both"/>
        <w:rPr>
          <w:rFonts w:ascii="Tahoma" w:eastAsia="Times New Roman" w:hAnsi="Tahoma" w:cs="Tahoma"/>
          <w:color w:val="000000"/>
          <w:sz w:val="24"/>
          <w:szCs w:val="24"/>
          <w:lang w:eastAsia="id-ID"/>
        </w:rPr>
      </w:pPr>
      <w:r w:rsidRPr="003B54D3">
        <w:rPr>
          <w:rFonts w:ascii="Tahoma" w:eastAsia="Times New Roman" w:hAnsi="Tahoma" w:cs="Tahoma"/>
          <w:bCs/>
          <w:color w:val="000000"/>
          <w:sz w:val="24"/>
          <w:szCs w:val="24"/>
          <w:lang w:eastAsia="id-ID"/>
        </w:rPr>
        <w:t>Kekurangwajaran Pembebanan bunga atas pemberian pinjaman oleh pemegang saham </w:t>
      </w:r>
      <w:r w:rsidRPr="003B54D3">
        <w:rPr>
          <w:rFonts w:ascii="Tahoma" w:eastAsia="Times New Roman" w:hAnsi="Tahoma" w:cs="Tahoma"/>
          <w:bCs/>
          <w:i/>
          <w:iCs/>
          <w:color w:val="000000"/>
          <w:sz w:val="24"/>
          <w:szCs w:val="24"/>
          <w:lang w:eastAsia="id-ID"/>
        </w:rPr>
        <w:t>(shareholderloan)</w:t>
      </w:r>
    </w:p>
    <w:p w:rsidR="003B54D3" w:rsidRPr="003B54D3" w:rsidRDefault="003B54D3" w:rsidP="002910A3">
      <w:pPr>
        <w:pStyle w:val="ListParagraph"/>
        <w:spacing w:after="0" w:line="330" w:lineRule="atLeast"/>
        <w:ind w:left="1080"/>
        <w:jc w:val="both"/>
        <w:rPr>
          <w:rFonts w:ascii="Tahoma" w:eastAsia="Times New Roman" w:hAnsi="Tahoma" w:cs="Tahoma"/>
          <w:color w:val="000000"/>
          <w:sz w:val="24"/>
          <w:szCs w:val="24"/>
          <w:lang w:eastAsia="id-ID"/>
        </w:rPr>
      </w:pPr>
      <w:r w:rsidRPr="003B54D3">
        <w:rPr>
          <w:rFonts w:ascii="Tahoma" w:eastAsia="Times New Roman" w:hAnsi="Tahoma" w:cs="Tahoma"/>
          <w:color w:val="000000"/>
          <w:sz w:val="24"/>
          <w:szCs w:val="24"/>
          <w:lang w:eastAsia="id-ID"/>
        </w:rPr>
        <w:t>H Ltd di Hongkong memiliki 80% saham PT C dengan modal yang belum di setor sebesar Rp. 200 juta. H Ltd juga memberikan pinjaman sebesar Rp.500 juta dengan bunga 25% atau Rp. 125 juta pertahun. Tingkat bunga yang berlaku adalah 20%. Sehubungan dengan transaksi diatas,diharuskan untuk menentukan kembali jumlah utang PT C. Pinjaman sebesar Rp. 200 juta dianggap sebagai penyetoran modal terselubung,sehingga besarnya hutang PT C yang dapat diakui adalah sebesar Rp.300 juta (Rp.500 juta-Rp. 200 juta). Biaya bunga yang boleh dibebankan atas transaksi pinjam-meminjam diatas adalah sebesar Rp.60 juta ( 20%x Rp.300 juta) yang berarti timbul koreksi.</w:t>
      </w:r>
    </w:p>
    <w:p w:rsidR="003B54D3" w:rsidRPr="003B54D3" w:rsidRDefault="003B54D3" w:rsidP="003B54D3">
      <w:pPr>
        <w:spacing w:after="0" w:line="255" w:lineRule="atLeast"/>
        <w:ind w:left="360"/>
        <w:jc w:val="both"/>
        <w:rPr>
          <w:rFonts w:ascii="Tahoma" w:eastAsia="Times New Roman" w:hAnsi="Tahoma" w:cs="Tahoma"/>
          <w:color w:val="000000"/>
          <w:sz w:val="24"/>
          <w:szCs w:val="24"/>
          <w:lang w:eastAsia="id-ID"/>
        </w:rPr>
      </w:pPr>
    </w:p>
    <w:p w:rsidR="003B54D3" w:rsidRPr="003B54D3" w:rsidRDefault="003B54D3" w:rsidP="003B54D3">
      <w:pPr>
        <w:pStyle w:val="ListParagraph"/>
        <w:numPr>
          <w:ilvl w:val="0"/>
          <w:numId w:val="25"/>
        </w:numPr>
        <w:spacing w:after="0" w:line="255" w:lineRule="atLeast"/>
        <w:ind w:left="660"/>
        <w:jc w:val="both"/>
        <w:rPr>
          <w:rFonts w:ascii="Tahoma" w:eastAsia="Times New Roman" w:hAnsi="Tahoma" w:cs="Tahoma"/>
          <w:color w:val="000000"/>
          <w:sz w:val="24"/>
          <w:szCs w:val="24"/>
          <w:lang w:eastAsia="id-ID"/>
        </w:rPr>
      </w:pPr>
      <w:r w:rsidRPr="003B54D3">
        <w:rPr>
          <w:rFonts w:ascii="Tahoma" w:eastAsia="Times New Roman" w:hAnsi="Tahoma" w:cs="Tahoma"/>
          <w:bCs/>
          <w:color w:val="000000"/>
          <w:sz w:val="24"/>
          <w:szCs w:val="24"/>
          <w:lang w:eastAsia="id-ID"/>
        </w:rPr>
        <w:t>Kekurangwajaran  Pembayaran komisi,lisensi,franchise,sewa,royalty,imbalan atas jasa manajemen, imbalan atas jasa teknik dan imbalan atas jasa lainnya.</w:t>
      </w:r>
    </w:p>
    <w:p w:rsidR="003B54D3" w:rsidRPr="003B54D3" w:rsidRDefault="003B54D3" w:rsidP="002910A3">
      <w:pPr>
        <w:pStyle w:val="ListParagraph"/>
        <w:spacing w:after="0" w:line="330" w:lineRule="atLeast"/>
        <w:ind w:left="1080"/>
        <w:jc w:val="both"/>
        <w:rPr>
          <w:rFonts w:ascii="Tahoma" w:eastAsia="Times New Roman" w:hAnsi="Tahoma" w:cs="Tahoma"/>
          <w:color w:val="000000"/>
          <w:sz w:val="24"/>
          <w:szCs w:val="24"/>
          <w:lang w:eastAsia="id-ID"/>
        </w:rPr>
      </w:pPr>
      <w:r w:rsidRPr="003B54D3">
        <w:rPr>
          <w:rFonts w:ascii="Tahoma" w:eastAsia="Times New Roman" w:hAnsi="Tahoma" w:cs="Tahoma"/>
          <w:color w:val="000000"/>
          <w:sz w:val="24"/>
          <w:szCs w:val="24"/>
          <w:lang w:eastAsia="id-ID"/>
        </w:rPr>
        <w:t>PT A perusahaan komputer memberikan lisensi kepada PT X (tidak ada hub.istimewa) sebagai distributor tunggal di Negara X untuk memasarkan program komputernya dengan royalti 20% dari penjualan bersih. Selain itu PT B di Negara B (ada hub.istimewa) sebagai distributor tunggal dan membayar royalty 15% dari penjualan bersih. Atas transaksi diatas maka royalty PT B juga harus 20%. Hal ini disebabkan karena program computer yang dipasarkan PT B sama dengan yang dipasarkan PT X.</w:t>
      </w:r>
    </w:p>
    <w:p w:rsidR="003B54D3" w:rsidRPr="003B54D3" w:rsidRDefault="003B54D3" w:rsidP="003B54D3">
      <w:pPr>
        <w:spacing w:after="0" w:line="255" w:lineRule="atLeast"/>
        <w:ind w:left="360"/>
        <w:jc w:val="both"/>
        <w:rPr>
          <w:rFonts w:ascii="Tahoma" w:eastAsia="Times New Roman" w:hAnsi="Tahoma" w:cs="Tahoma"/>
          <w:color w:val="000000"/>
          <w:sz w:val="24"/>
          <w:szCs w:val="24"/>
          <w:lang w:eastAsia="id-ID"/>
        </w:rPr>
      </w:pPr>
    </w:p>
    <w:p w:rsidR="003B54D3" w:rsidRPr="003B54D3" w:rsidRDefault="003B54D3" w:rsidP="003B54D3">
      <w:pPr>
        <w:pStyle w:val="ListParagraph"/>
        <w:numPr>
          <w:ilvl w:val="0"/>
          <w:numId w:val="25"/>
        </w:numPr>
        <w:spacing w:after="0" w:line="255" w:lineRule="atLeast"/>
        <w:ind w:left="660"/>
        <w:jc w:val="both"/>
        <w:rPr>
          <w:rFonts w:ascii="Tahoma" w:eastAsia="Times New Roman" w:hAnsi="Tahoma" w:cs="Tahoma"/>
          <w:color w:val="000000"/>
          <w:sz w:val="24"/>
          <w:szCs w:val="24"/>
          <w:lang w:eastAsia="id-ID"/>
        </w:rPr>
      </w:pPr>
      <w:r w:rsidRPr="003B54D3">
        <w:rPr>
          <w:rFonts w:ascii="Tahoma" w:eastAsia="Times New Roman" w:hAnsi="Tahoma" w:cs="Tahoma"/>
          <w:bCs/>
          <w:color w:val="000000"/>
          <w:sz w:val="24"/>
          <w:szCs w:val="24"/>
          <w:lang w:eastAsia="id-ID"/>
        </w:rPr>
        <w:t>Kekurangwajaran  Pembelian harta perusahaan oleh pemegang saham (pemilik) atau pihak yang mempunyai hubungan istimewa yang lebih rendah daripada pasar.</w:t>
      </w:r>
    </w:p>
    <w:p w:rsidR="003B54D3" w:rsidRPr="003B54D3" w:rsidRDefault="003B54D3" w:rsidP="002910A3">
      <w:pPr>
        <w:pStyle w:val="ListParagraph"/>
        <w:spacing w:after="0" w:line="330" w:lineRule="atLeast"/>
        <w:ind w:left="1080"/>
        <w:jc w:val="both"/>
        <w:rPr>
          <w:rFonts w:ascii="Tahoma" w:eastAsia="Times New Roman" w:hAnsi="Tahoma" w:cs="Tahoma"/>
          <w:color w:val="000000"/>
          <w:sz w:val="24"/>
          <w:szCs w:val="24"/>
          <w:lang w:eastAsia="id-ID"/>
        </w:rPr>
      </w:pPr>
      <w:r w:rsidRPr="003B54D3">
        <w:rPr>
          <w:rFonts w:ascii="Tahoma" w:eastAsia="Times New Roman" w:hAnsi="Tahoma" w:cs="Tahoma"/>
          <w:color w:val="000000"/>
          <w:sz w:val="24"/>
          <w:szCs w:val="24"/>
          <w:lang w:eastAsia="id-ID"/>
        </w:rPr>
        <w:t>A adalah pemegang 50% saham PT B. harta perusahaan PT B berupa kendaraan dibeli A dengan harga Rp.10 juta. Nilai buku kendaraan tersebut adalah Rp.10 juta.Harga pasaran kendaraan sejenis dalam keadaan yang sama Rp 30 juta. Dari transaksi di atas dapat dilihat bahwa harga pasar sebanding untuk kendaraan tersebut adalah 30 juta, maka penghasilan kena pajak PT B dikoreksi positif Rp. 20 juta (Rp.30 juta-Rp.10 juta). Sedangkan bagi A selisih harga Rp. 20 juta merupakan penghasilan berupa deviden yang oleh PT B harus dipotong PPh pasal 23.</w:t>
      </w:r>
    </w:p>
    <w:p w:rsidR="003B54D3" w:rsidRPr="003B54D3" w:rsidRDefault="003B54D3" w:rsidP="003B54D3">
      <w:pPr>
        <w:spacing w:after="0" w:line="255" w:lineRule="atLeast"/>
        <w:ind w:left="360"/>
        <w:jc w:val="both"/>
        <w:rPr>
          <w:rFonts w:ascii="Tahoma" w:eastAsia="Times New Roman" w:hAnsi="Tahoma" w:cs="Tahoma"/>
          <w:color w:val="000000"/>
          <w:sz w:val="24"/>
          <w:szCs w:val="24"/>
          <w:lang w:eastAsia="id-ID"/>
        </w:rPr>
      </w:pPr>
    </w:p>
    <w:p w:rsidR="003B54D3" w:rsidRPr="003B54D3" w:rsidRDefault="003B54D3" w:rsidP="003B54D3">
      <w:pPr>
        <w:pStyle w:val="ListParagraph"/>
        <w:numPr>
          <w:ilvl w:val="0"/>
          <w:numId w:val="25"/>
        </w:numPr>
        <w:spacing w:after="0" w:line="255" w:lineRule="atLeast"/>
        <w:ind w:left="660"/>
        <w:jc w:val="both"/>
        <w:rPr>
          <w:rFonts w:ascii="Tahoma" w:eastAsia="Times New Roman" w:hAnsi="Tahoma" w:cs="Tahoma"/>
          <w:color w:val="000000"/>
          <w:sz w:val="24"/>
          <w:szCs w:val="24"/>
          <w:lang w:eastAsia="id-ID"/>
        </w:rPr>
      </w:pPr>
      <w:r w:rsidRPr="003B54D3">
        <w:rPr>
          <w:rFonts w:ascii="Tahoma" w:eastAsia="Times New Roman" w:hAnsi="Tahoma" w:cs="Tahoma"/>
          <w:bCs/>
          <w:color w:val="000000"/>
          <w:sz w:val="24"/>
          <w:szCs w:val="24"/>
          <w:lang w:eastAsia="id-ID"/>
        </w:rPr>
        <w:t>Kekurangwajaran  Penjualan kepada pihak luar negeri melalui pihak ketiga yang kurang atau tidak mempunyai subtansi usaha</w:t>
      </w:r>
      <w:r w:rsidRPr="003B54D3">
        <w:rPr>
          <w:rFonts w:ascii="Tahoma" w:eastAsia="Times New Roman" w:hAnsi="Tahoma" w:cs="Tahoma"/>
          <w:bCs/>
          <w:i/>
          <w:iCs/>
          <w:color w:val="000000"/>
          <w:sz w:val="24"/>
          <w:szCs w:val="24"/>
          <w:lang w:eastAsia="id-ID"/>
        </w:rPr>
        <w:t>(misalnya dummy company, letter box company atau reinvoicing center)</w:t>
      </w:r>
    </w:p>
    <w:p w:rsidR="003B54D3" w:rsidRPr="003B54D3" w:rsidRDefault="003B54D3" w:rsidP="002910A3">
      <w:pPr>
        <w:pStyle w:val="ListParagraph"/>
        <w:spacing w:after="0" w:line="330" w:lineRule="atLeast"/>
        <w:ind w:left="1080"/>
        <w:jc w:val="both"/>
        <w:rPr>
          <w:rFonts w:ascii="Tahoma" w:eastAsia="Times New Roman" w:hAnsi="Tahoma" w:cs="Tahoma"/>
          <w:color w:val="000000"/>
          <w:sz w:val="24"/>
          <w:szCs w:val="24"/>
          <w:lang w:eastAsia="id-ID"/>
        </w:rPr>
      </w:pPr>
      <w:r w:rsidRPr="003B54D3">
        <w:rPr>
          <w:rFonts w:ascii="Tahoma" w:eastAsia="Times New Roman" w:hAnsi="Tahoma" w:cs="Tahoma"/>
          <w:color w:val="000000"/>
          <w:sz w:val="24"/>
          <w:szCs w:val="24"/>
          <w:lang w:eastAsia="id-ID"/>
        </w:rPr>
        <w:t xml:space="preserve">PT I di Indonesia yang mempunyai hub.istimewa dengan H Ltd di Hongkong.dua-duannya adalah anak perusahaan K di Korea.Dalam </w:t>
      </w:r>
      <w:r w:rsidRPr="003B54D3">
        <w:rPr>
          <w:rFonts w:ascii="Tahoma" w:eastAsia="Times New Roman" w:hAnsi="Tahoma" w:cs="Tahoma"/>
          <w:color w:val="000000"/>
          <w:sz w:val="24"/>
          <w:szCs w:val="24"/>
          <w:lang w:eastAsia="id-ID"/>
        </w:rPr>
        <w:lastRenderedPageBreak/>
        <w:t>usahannya PT I mengekspor barang yang langsung dikirim ke X di Amerika serikat atas peermintaan H Ltd di Hongkong.Harga pokok barang tersebut adalah Rp 100 dan PT I di Indonesia selalu menagih dengan harga Rp 110. Sedang H Ltd Hongkong menagih X di Amerika Serikat. Informasi yang diperoleh dari Amerika Serikat menunjukkan bahwa X membeli barang dengan harga Rp 175. Keterangan lebih lanjut menunjukkan bahwa H Ltd hongkong hanya berupa Letter Box Company (reinvoicing centre) tanpa substansi bisnis. Oleh karena tarif pajak di Hongkong lebih rendah dari di Indonesia,maka terdapat petunjuk adanya usaha wajib pajak untuk mengalihkan laba kena pajak dari Indonesia ke hongkong agar diperoleh penghematan pajak. Dengan memperhatikan fungsi (substansi bisnis) dari H Ltd Hongkong, maka perantara transaksi demikian (untuk penghitungan pajak) dianggap tidak ada, sehingga harga jual PT di Indonesia dikoreksi sebesar Rp 65 (Rp 175-Rp 110)</w:t>
      </w:r>
    </w:p>
    <w:p w:rsidR="003B54D3" w:rsidRDefault="003B54D3" w:rsidP="003B54D3">
      <w:pPr>
        <w:spacing w:after="0" w:line="330" w:lineRule="atLeast"/>
        <w:ind w:left="360"/>
        <w:jc w:val="both"/>
        <w:rPr>
          <w:rFonts w:ascii="Tahoma" w:eastAsia="Times New Roman" w:hAnsi="Tahoma" w:cs="Tahoma"/>
          <w:color w:val="333333"/>
          <w:sz w:val="24"/>
          <w:szCs w:val="24"/>
          <w:lang w:val="en-US" w:eastAsia="id-ID"/>
        </w:rPr>
      </w:pPr>
    </w:p>
    <w:p w:rsidR="00E20E26" w:rsidRDefault="00E20E26" w:rsidP="003B54D3">
      <w:pPr>
        <w:spacing w:after="0" w:line="330" w:lineRule="atLeast"/>
        <w:ind w:left="360"/>
        <w:jc w:val="both"/>
        <w:rPr>
          <w:rFonts w:ascii="Tahoma" w:eastAsia="Times New Roman" w:hAnsi="Tahoma" w:cs="Tahoma"/>
          <w:color w:val="333333"/>
          <w:sz w:val="24"/>
          <w:szCs w:val="24"/>
          <w:lang w:val="en-US" w:eastAsia="id-ID"/>
        </w:rPr>
      </w:pPr>
    </w:p>
    <w:p w:rsidR="00E20E26" w:rsidRDefault="00E20E26" w:rsidP="003B54D3">
      <w:pPr>
        <w:spacing w:after="0" w:line="330" w:lineRule="atLeast"/>
        <w:ind w:left="360"/>
        <w:jc w:val="both"/>
        <w:rPr>
          <w:rFonts w:ascii="Tahoma" w:eastAsia="Times New Roman" w:hAnsi="Tahoma" w:cs="Tahoma"/>
          <w:color w:val="333333"/>
          <w:sz w:val="24"/>
          <w:szCs w:val="24"/>
          <w:lang w:val="en-US" w:eastAsia="id-ID"/>
        </w:rPr>
      </w:pPr>
    </w:p>
    <w:p w:rsidR="00E20E26" w:rsidRDefault="00E20E26" w:rsidP="003B54D3">
      <w:pPr>
        <w:spacing w:after="0" w:line="330" w:lineRule="atLeast"/>
        <w:ind w:left="360"/>
        <w:jc w:val="both"/>
        <w:rPr>
          <w:rFonts w:ascii="Tahoma" w:eastAsia="Times New Roman" w:hAnsi="Tahoma" w:cs="Tahoma"/>
          <w:color w:val="333333"/>
          <w:sz w:val="24"/>
          <w:szCs w:val="24"/>
          <w:lang w:val="en-US" w:eastAsia="id-ID"/>
        </w:rPr>
      </w:pPr>
    </w:p>
    <w:p w:rsidR="00E20E26" w:rsidRDefault="00E20E26" w:rsidP="003B54D3">
      <w:pPr>
        <w:spacing w:after="0" w:line="330" w:lineRule="atLeast"/>
        <w:ind w:left="360"/>
        <w:jc w:val="both"/>
        <w:rPr>
          <w:rFonts w:ascii="Tahoma" w:eastAsia="Times New Roman" w:hAnsi="Tahoma" w:cs="Tahoma"/>
          <w:color w:val="333333"/>
          <w:sz w:val="24"/>
          <w:szCs w:val="24"/>
          <w:lang w:val="en-US" w:eastAsia="id-ID"/>
        </w:rPr>
      </w:pPr>
    </w:p>
    <w:p w:rsidR="00E20E26" w:rsidRDefault="00E20E26" w:rsidP="003B54D3">
      <w:pPr>
        <w:spacing w:after="0" w:line="330" w:lineRule="atLeast"/>
        <w:ind w:left="360"/>
        <w:jc w:val="both"/>
        <w:rPr>
          <w:rFonts w:ascii="Tahoma" w:eastAsia="Times New Roman" w:hAnsi="Tahoma" w:cs="Tahoma"/>
          <w:color w:val="333333"/>
          <w:sz w:val="24"/>
          <w:szCs w:val="24"/>
          <w:lang w:val="en-US" w:eastAsia="id-ID"/>
        </w:rPr>
      </w:pPr>
    </w:p>
    <w:p w:rsidR="00E20E26" w:rsidRDefault="00E20E26" w:rsidP="003B54D3">
      <w:pPr>
        <w:spacing w:after="0" w:line="330" w:lineRule="atLeast"/>
        <w:ind w:left="360"/>
        <w:jc w:val="both"/>
        <w:rPr>
          <w:rFonts w:ascii="Tahoma" w:eastAsia="Times New Roman" w:hAnsi="Tahoma" w:cs="Tahoma"/>
          <w:color w:val="333333"/>
          <w:sz w:val="24"/>
          <w:szCs w:val="24"/>
          <w:lang w:val="en-US" w:eastAsia="id-ID"/>
        </w:rPr>
      </w:pPr>
    </w:p>
    <w:p w:rsidR="00E20E26" w:rsidRDefault="00E20E26" w:rsidP="003B54D3">
      <w:pPr>
        <w:spacing w:after="0" w:line="330" w:lineRule="atLeast"/>
        <w:ind w:left="360"/>
        <w:jc w:val="both"/>
        <w:rPr>
          <w:rFonts w:ascii="Tahoma" w:eastAsia="Times New Roman" w:hAnsi="Tahoma" w:cs="Tahoma"/>
          <w:color w:val="333333"/>
          <w:sz w:val="24"/>
          <w:szCs w:val="24"/>
          <w:lang w:val="en-US" w:eastAsia="id-ID"/>
        </w:rPr>
      </w:pPr>
    </w:p>
    <w:p w:rsidR="00E20E26" w:rsidRDefault="00E20E26" w:rsidP="003B54D3">
      <w:pPr>
        <w:spacing w:after="0" w:line="330" w:lineRule="atLeast"/>
        <w:ind w:left="360"/>
        <w:jc w:val="both"/>
        <w:rPr>
          <w:rFonts w:ascii="Tahoma" w:eastAsia="Times New Roman" w:hAnsi="Tahoma" w:cs="Tahoma"/>
          <w:color w:val="333333"/>
          <w:sz w:val="24"/>
          <w:szCs w:val="24"/>
          <w:lang w:val="en-US" w:eastAsia="id-ID"/>
        </w:rPr>
      </w:pPr>
    </w:p>
    <w:p w:rsidR="00E20E26" w:rsidRDefault="00E20E26" w:rsidP="003B54D3">
      <w:pPr>
        <w:spacing w:after="0" w:line="330" w:lineRule="atLeast"/>
        <w:ind w:left="360"/>
        <w:jc w:val="both"/>
        <w:rPr>
          <w:rFonts w:ascii="Tahoma" w:eastAsia="Times New Roman" w:hAnsi="Tahoma" w:cs="Tahoma"/>
          <w:color w:val="333333"/>
          <w:sz w:val="24"/>
          <w:szCs w:val="24"/>
          <w:lang w:val="en-US" w:eastAsia="id-ID"/>
        </w:rPr>
      </w:pPr>
    </w:p>
    <w:p w:rsidR="00E20E26" w:rsidRDefault="00E20E26" w:rsidP="003B54D3">
      <w:pPr>
        <w:spacing w:after="0" w:line="330" w:lineRule="atLeast"/>
        <w:ind w:left="360"/>
        <w:jc w:val="both"/>
        <w:rPr>
          <w:rFonts w:ascii="Tahoma" w:eastAsia="Times New Roman" w:hAnsi="Tahoma" w:cs="Tahoma"/>
          <w:color w:val="333333"/>
          <w:sz w:val="24"/>
          <w:szCs w:val="24"/>
          <w:lang w:val="en-US" w:eastAsia="id-ID"/>
        </w:rPr>
      </w:pPr>
    </w:p>
    <w:p w:rsidR="00E20E26" w:rsidRDefault="00E20E26" w:rsidP="003B54D3">
      <w:pPr>
        <w:spacing w:after="0" w:line="330" w:lineRule="atLeast"/>
        <w:ind w:left="360"/>
        <w:jc w:val="both"/>
        <w:rPr>
          <w:rFonts w:ascii="Tahoma" w:eastAsia="Times New Roman" w:hAnsi="Tahoma" w:cs="Tahoma"/>
          <w:color w:val="333333"/>
          <w:sz w:val="24"/>
          <w:szCs w:val="24"/>
          <w:lang w:val="en-US" w:eastAsia="id-ID"/>
        </w:rPr>
      </w:pPr>
    </w:p>
    <w:p w:rsidR="00E20E26" w:rsidRDefault="00E20E26" w:rsidP="003B54D3">
      <w:pPr>
        <w:spacing w:after="0" w:line="330" w:lineRule="atLeast"/>
        <w:ind w:left="360"/>
        <w:jc w:val="both"/>
        <w:rPr>
          <w:rFonts w:ascii="Tahoma" w:eastAsia="Times New Roman" w:hAnsi="Tahoma" w:cs="Tahoma"/>
          <w:color w:val="333333"/>
          <w:sz w:val="24"/>
          <w:szCs w:val="24"/>
          <w:lang w:val="en-US" w:eastAsia="id-ID"/>
        </w:rPr>
      </w:pPr>
    </w:p>
    <w:p w:rsidR="00E20E26" w:rsidRDefault="00E20E26" w:rsidP="003B54D3">
      <w:pPr>
        <w:spacing w:after="0" w:line="330" w:lineRule="atLeast"/>
        <w:ind w:left="360"/>
        <w:jc w:val="both"/>
        <w:rPr>
          <w:rFonts w:ascii="Tahoma" w:eastAsia="Times New Roman" w:hAnsi="Tahoma" w:cs="Tahoma"/>
          <w:color w:val="333333"/>
          <w:sz w:val="24"/>
          <w:szCs w:val="24"/>
          <w:lang w:val="en-US" w:eastAsia="id-ID"/>
        </w:rPr>
      </w:pPr>
    </w:p>
    <w:p w:rsidR="00E20E26" w:rsidRDefault="00E20E26" w:rsidP="003B54D3">
      <w:pPr>
        <w:spacing w:after="0" w:line="330" w:lineRule="atLeast"/>
        <w:ind w:left="360"/>
        <w:jc w:val="both"/>
        <w:rPr>
          <w:rFonts w:ascii="Tahoma" w:eastAsia="Times New Roman" w:hAnsi="Tahoma" w:cs="Tahoma"/>
          <w:color w:val="333333"/>
          <w:sz w:val="24"/>
          <w:szCs w:val="24"/>
          <w:lang w:val="en-US" w:eastAsia="id-ID"/>
        </w:rPr>
      </w:pPr>
    </w:p>
    <w:p w:rsidR="00E20E26" w:rsidRDefault="00E20E26" w:rsidP="003B54D3">
      <w:pPr>
        <w:spacing w:after="0" w:line="330" w:lineRule="atLeast"/>
        <w:ind w:left="360"/>
        <w:jc w:val="both"/>
        <w:rPr>
          <w:rFonts w:ascii="Tahoma" w:eastAsia="Times New Roman" w:hAnsi="Tahoma" w:cs="Tahoma"/>
          <w:color w:val="333333"/>
          <w:sz w:val="24"/>
          <w:szCs w:val="24"/>
          <w:lang w:val="en-US" w:eastAsia="id-ID"/>
        </w:rPr>
      </w:pPr>
    </w:p>
    <w:p w:rsidR="00E20E26" w:rsidRDefault="00E20E26" w:rsidP="003B54D3">
      <w:pPr>
        <w:spacing w:after="0" w:line="330" w:lineRule="atLeast"/>
        <w:ind w:left="360"/>
        <w:jc w:val="both"/>
        <w:rPr>
          <w:rFonts w:ascii="Tahoma" w:eastAsia="Times New Roman" w:hAnsi="Tahoma" w:cs="Tahoma"/>
          <w:color w:val="333333"/>
          <w:sz w:val="24"/>
          <w:szCs w:val="24"/>
          <w:lang w:val="en-US" w:eastAsia="id-ID"/>
        </w:rPr>
      </w:pPr>
    </w:p>
    <w:p w:rsidR="00E20E26" w:rsidRDefault="00E20E26" w:rsidP="003B54D3">
      <w:pPr>
        <w:spacing w:after="0" w:line="330" w:lineRule="atLeast"/>
        <w:ind w:left="360"/>
        <w:jc w:val="both"/>
        <w:rPr>
          <w:rFonts w:ascii="Tahoma" w:eastAsia="Times New Roman" w:hAnsi="Tahoma" w:cs="Tahoma"/>
          <w:color w:val="333333"/>
          <w:sz w:val="24"/>
          <w:szCs w:val="24"/>
          <w:lang w:val="en-US" w:eastAsia="id-ID"/>
        </w:rPr>
      </w:pPr>
    </w:p>
    <w:p w:rsidR="00E20E26" w:rsidRDefault="00E20E26" w:rsidP="003B54D3">
      <w:pPr>
        <w:spacing w:after="0" w:line="330" w:lineRule="atLeast"/>
        <w:ind w:left="360"/>
        <w:jc w:val="both"/>
        <w:rPr>
          <w:rFonts w:ascii="Tahoma" w:eastAsia="Times New Roman" w:hAnsi="Tahoma" w:cs="Tahoma"/>
          <w:color w:val="333333"/>
          <w:sz w:val="24"/>
          <w:szCs w:val="24"/>
          <w:lang w:val="en-US" w:eastAsia="id-ID"/>
        </w:rPr>
      </w:pPr>
    </w:p>
    <w:p w:rsidR="00E20E26" w:rsidRDefault="00E20E26" w:rsidP="003B54D3">
      <w:pPr>
        <w:spacing w:after="0" w:line="330" w:lineRule="atLeast"/>
        <w:ind w:left="360"/>
        <w:jc w:val="both"/>
        <w:rPr>
          <w:rFonts w:ascii="Tahoma" w:eastAsia="Times New Roman" w:hAnsi="Tahoma" w:cs="Tahoma"/>
          <w:color w:val="333333"/>
          <w:sz w:val="24"/>
          <w:szCs w:val="24"/>
          <w:lang w:val="en-US" w:eastAsia="id-ID"/>
        </w:rPr>
      </w:pPr>
    </w:p>
    <w:p w:rsidR="00E20E26" w:rsidRDefault="00E20E26" w:rsidP="003B54D3">
      <w:pPr>
        <w:spacing w:after="0" w:line="330" w:lineRule="atLeast"/>
        <w:ind w:left="360"/>
        <w:jc w:val="both"/>
        <w:rPr>
          <w:rFonts w:ascii="Tahoma" w:eastAsia="Times New Roman" w:hAnsi="Tahoma" w:cs="Tahoma"/>
          <w:color w:val="333333"/>
          <w:sz w:val="24"/>
          <w:szCs w:val="24"/>
          <w:lang w:val="en-US" w:eastAsia="id-ID"/>
        </w:rPr>
      </w:pPr>
    </w:p>
    <w:p w:rsidR="00E20E26" w:rsidRDefault="00E20E26" w:rsidP="003B54D3">
      <w:pPr>
        <w:spacing w:after="0" w:line="330" w:lineRule="atLeast"/>
        <w:ind w:left="360"/>
        <w:jc w:val="both"/>
        <w:rPr>
          <w:rFonts w:ascii="Tahoma" w:eastAsia="Times New Roman" w:hAnsi="Tahoma" w:cs="Tahoma"/>
          <w:color w:val="333333"/>
          <w:sz w:val="24"/>
          <w:szCs w:val="24"/>
          <w:lang w:val="en-US" w:eastAsia="id-ID"/>
        </w:rPr>
      </w:pPr>
    </w:p>
    <w:p w:rsidR="00E20E26" w:rsidRDefault="00E20E26" w:rsidP="003B54D3">
      <w:pPr>
        <w:spacing w:after="0" w:line="330" w:lineRule="atLeast"/>
        <w:ind w:left="360"/>
        <w:jc w:val="both"/>
        <w:rPr>
          <w:rFonts w:ascii="Tahoma" w:eastAsia="Times New Roman" w:hAnsi="Tahoma" w:cs="Tahoma"/>
          <w:color w:val="333333"/>
          <w:sz w:val="24"/>
          <w:szCs w:val="24"/>
          <w:lang w:val="en-US" w:eastAsia="id-ID"/>
        </w:rPr>
      </w:pPr>
    </w:p>
    <w:p w:rsidR="00E20E26" w:rsidRDefault="00E20E26" w:rsidP="003B54D3">
      <w:pPr>
        <w:spacing w:after="0" w:line="330" w:lineRule="atLeast"/>
        <w:ind w:left="360"/>
        <w:jc w:val="both"/>
        <w:rPr>
          <w:rFonts w:ascii="Tahoma" w:eastAsia="Times New Roman" w:hAnsi="Tahoma" w:cs="Tahoma"/>
          <w:color w:val="333333"/>
          <w:sz w:val="24"/>
          <w:szCs w:val="24"/>
          <w:lang w:val="en-US" w:eastAsia="id-ID"/>
        </w:rPr>
      </w:pPr>
    </w:p>
    <w:p w:rsidR="00E20E26" w:rsidRDefault="00E20E26" w:rsidP="003B54D3">
      <w:pPr>
        <w:spacing w:after="0" w:line="330" w:lineRule="atLeast"/>
        <w:ind w:left="360"/>
        <w:jc w:val="both"/>
        <w:rPr>
          <w:rFonts w:ascii="Tahoma" w:eastAsia="Times New Roman" w:hAnsi="Tahoma" w:cs="Tahoma"/>
          <w:color w:val="333333"/>
          <w:sz w:val="24"/>
          <w:szCs w:val="24"/>
          <w:lang w:val="en-US" w:eastAsia="id-ID"/>
        </w:rPr>
      </w:pPr>
    </w:p>
    <w:p w:rsidR="00E20E26" w:rsidRDefault="00E20E26" w:rsidP="003B54D3">
      <w:pPr>
        <w:spacing w:after="0" w:line="330" w:lineRule="atLeast"/>
        <w:ind w:left="360"/>
        <w:jc w:val="both"/>
        <w:rPr>
          <w:rFonts w:ascii="Tahoma" w:eastAsia="Times New Roman" w:hAnsi="Tahoma" w:cs="Tahoma"/>
          <w:color w:val="333333"/>
          <w:sz w:val="24"/>
          <w:szCs w:val="24"/>
          <w:lang w:val="en-US" w:eastAsia="id-ID"/>
        </w:rPr>
      </w:pPr>
    </w:p>
    <w:p w:rsidR="00E20E26" w:rsidRDefault="00E20E26" w:rsidP="003B54D3">
      <w:pPr>
        <w:spacing w:after="0" w:line="330" w:lineRule="atLeast"/>
        <w:ind w:left="360"/>
        <w:jc w:val="both"/>
        <w:rPr>
          <w:rFonts w:ascii="Tahoma" w:eastAsia="Times New Roman" w:hAnsi="Tahoma" w:cs="Tahoma"/>
          <w:color w:val="333333"/>
          <w:sz w:val="24"/>
          <w:szCs w:val="24"/>
          <w:lang w:val="en-US" w:eastAsia="id-ID"/>
        </w:rPr>
      </w:pPr>
    </w:p>
    <w:p w:rsidR="00E20E26" w:rsidRDefault="00E20E26" w:rsidP="003B54D3">
      <w:pPr>
        <w:spacing w:after="0" w:line="330" w:lineRule="atLeast"/>
        <w:ind w:left="360"/>
        <w:jc w:val="both"/>
        <w:rPr>
          <w:rFonts w:ascii="Tahoma" w:eastAsia="Times New Roman" w:hAnsi="Tahoma" w:cs="Tahoma"/>
          <w:color w:val="333333"/>
          <w:sz w:val="24"/>
          <w:szCs w:val="24"/>
          <w:lang w:val="en-US" w:eastAsia="id-ID"/>
        </w:rPr>
      </w:pPr>
    </w:p>
    <w:p w:rsidR="00E20E26" w:rsidRDefault="00E20E26" w:rsidP="003B54D3">
      <w:pPr>
        <w:spacing w:after="0" w:line="330" w:lineRule="atLeast"/>
        <w:ind w:left="360"/>
        <w:jc w:val="both"/>
        <w:rPr>
          <w:rFonts w:ascii="Tahoma" w:eastAsia="Times New Roman" w:hAnsi="Tahoma" w:cs="Tahoma"/>
          <w:color w:val="333333"/>
          <w:sz w:val="24"/>
          <w:szCs w:val="24"/>
          <w:lang w:val="en-US" w:eastAsia="id-ID"/>
        </w:rPr>
      </w:pPr>
      <w:r>
        <w:rPr>
          <w:rFonts w:ascii="Tahoma" w:eastAsia="Times New Roman" w:hAnsi="Tahoma" w:cs="Tahoma"/>
          <w:color w:val="333333"/>
          <w:sz w:val="24"/>
          <w:szCs w:val="24"/>
          <w:lang w:val="en-US" w:eastAsia="id-ID"/>
        </w:rPr>
        <w:lastRenderedPageBreak/>
        <w:t>Soal</w:t>
      </w:r>
    </w:p>
    <w:p w:rsidR="00E20E26" w:rsidRPr="00E20E26" w:rsidRDefault="00E20E26" w:rsidP="00E20E26">
      <w:pPr>
        <w:pStyle w:val="ListParagraph"/>
        <w:numPr>
          <w:ilvl w:val="0"/>
          <w:numId w:val="26"/>
        </w:numPr>
        <w:spacing w:after="0" w:line="330" w:lineRule="atLeast"/>
        <w:rPr>
          <w:rFonts w:ascii="Tahoma" w:eastAsia="Times New Roman" w:hAnsi="Tahoma" w:cs="Tahoma"/>
          <w:color w:val="333333"/>
          <w:sz w:val="24"/>
          <w:szCs w:val="24"/>
          <w:lang w:eastAsia="id-ID"/>
        </w:rPr>
      </w:pPr>
      <w:r w:rsidRPr="00E20E26">
        <w:rPr>
          <w:rFonts w:ascii="Tahoma" w:eastAsia="Times New Roman" w:hAnsi="Tahoma" w:cs="Tahoma"/>
          <w:bCs/>
          <w:color w:val="333333"/>
          <w:sz w:val="24"/>
          <w:szCs w:val="24"/>
          <w:lang w:val="en-US" w:eastAsia="id-ID"/>
        </w:rPr>
        <w:t xml:space="preserve">Definisi Harga Transfer </w:t>
      </w:r>
    </w:p>
    <w:p w:rsidR="00E20E26" w:rsidRDefault="00E20E26" w:rsidP="00E20E26">
      <w:pPr>
        <w:pStyle w:val="ListParagraph"/>
        <w:numPr>
          <w:ilvl w:val="0"/>
          <w:numId w:val="26"/>
        </w:numPr>
        <w:spacing w:after="0" w:line="330" w:lineRule="atLeast"/>
        <w:jc w:val="both"/>
        <w:rPr>
          <w:rFonts w:ascii="Tahoma" w:eastAsia="Times New Roman" w:hAnsi="Tahoma" w:cs="Tahoma"/>
          <w:color w:val="333333"/>
          <w:sz w:val="24"/>
          <w:szCs w:val="24"/>
          <w:lang w:val="en-US" w:eastAsia="id-ID"/>
        </w:rPr>
      </w:pPr>
      <w:r>
        <w:rPr>
          <w:rFonts w:ascii="Tahoma" w:eastAsia="Times New Roman" w:hAnsi="Tahoma" w:cs="Tahoma"/>
          <w:color w:val="333333"/>
          <w:sz w:val="24"/>
          <w:szCs w:val="24"/>
          <w:lang w:val="en-US" w:eastAsia="id-ID"/>
        </w:rPr>
        <w:t>Tujuan Harga Transfer</w:t>
      </w:r>
    </w:p>
    <w:p w:rsidR="00E20E26" w:rsidRDefault="00E20E26" w:rsidP="00E20E26">
      <w:pPr>
        <w:pStyle w:val="ListParagraph"/>
        <w:numPr>
          <w:ilvl w:val="0"/>
          <w:numId w:val="26"/>
        </w:numPr>
        <w:spacing w:after="0" w:line="330" w:lineRule="atLeast"/>
        <w:jc w:val="both"/>
        <w:rPr>
          <w:rFonts w:ascii="Tahoma" w:eastAsia="Times New Roman" w:hAnsi="Tahoma" w:cs="Tahoma"/>
          <w:color w:val="333333"/>
          <w:sz w:val="24"/>
          <w:szCs w:val="24"/>
          <w:lang w:val="en-US" w:eastAsia="id-ID"/>
        </w:rPr>
      </w:pPr>
      <w:r>
        <w:rPr>
          <w:rFonts w:ascii="Tahoma" w:eastAsia="Times New Roman" w:hAnsi="Tahoma" w:cs="Tahoma"/>
          <w:color w:val="333333"/>
          <w:sz w:val="24"/>
          <w:szCs w:val="24"/>
          <w:lang w:val="en-US" w:eastAsia="id-ID"/>
        </w:rPr>
        <w:t>Sebutkan Metode Harga Transfer</w:t>
      </w:r>
    </w:p>
    <w:p w:rsidR="00E20E26" w:rsidRPr="00E20E26" w:rsidRDefault="00E20E26" w:rsidP="00E20E26">
      <w:pPr>
        <w:pStyle w:val="ListParagraph"/>
        <w:numPr>
          <w:ilvl w:val="0"/>
          <w:numId w:val="26"/>
        </w:numPr>
        <w:spacing w:after="0" w:line="330" w:lineRule="atLeast"/>
        <w:jc w:val="both"/>
        <w:rPr>
          <w:rFonts w:ascii="Tahoma" w:eastAsia="Times New Roman" w:hAnsi="Tahoma" w:cs="Tahoma"/>
          <w:color w:val="333333"/>
          <w:sz w:val="24"/>
          <w:szCs w:val="24"/>
          <w:lang w:val="en-US" w:eastAsia="id-ID"/>
        </w:rPr>
      </w:pPr>
      <w:r>
        <w:rPr>
          <w:rFonts w:ascii="Tahoma" w:eastAsia="Times New Roman" w:hAnsi="Tahoma" w:cs="Tahoma"/>
          <w:color w:val="000000"/>
          <w:sz w:val="24"/>
          <w:szCs w:val="24"/>
          <w:lang w:val="en-US" w:eastAsia="id-ID"/>
        </w:rPr>
        <w:t xml:space="preserve">Sebutkan dan jelaskan, </w:t>
      </w:r>
      <w:bookmarkStart w:id="0" w:name="_GoBack"/>
      <w:bookmarkEnd w:id="0"/>
      <w:r w:rsidRPr="003B54D3">
        <w:rPr>
          <w:rFonts w:ascii="Tahoma" w:eastAsia="Times New Roman" w:hAnsi="Tahoma" w:cs="Tahoma"/>
          <w:color w:val="000000"/>
          <w:sz w:val="24"/>
          <w:szCs w:val="24"/>
          <w:lang w:eastAsia="id-ID"/>
        </w:rPr>
        <w:t>Kekurangwajaran dari adanya transfe</w:t>
      </w:r>
      <w:r>
        <w:rPr>
          <w:rFonts w:ascii="Tahoma" w:eastAsia="Times New Roman" w:hAnsi="Tahoma" w:cs="Tahoma"/>
          <w:color w:val="000000"/>
          <w:sz w:val="24"/>
          <w:szCs w:val="24"/>
          <w:lang w:eastAsia="id-ID"/>
        </w:rPr>
        <w:t>r pricing</w:t>
      </w:r>
      <w:r>
        <w:rPr>
          <w:rFonts w:ascii="Tahoma" w:eastAsia="Times New Roman" w:hAnsi="Tahoma" w:cs="Tahoma"/>
          <w:color w:val="000000"/>
          <w:sz w:val="24"/>
          <w:szCs w:val="24"/>
          <w:lang w:val="en-US" w:eastAsia="id-ID"/>
        </w:rPr>
        <w:t>.</w:t>
      </w:r>
      <w:r w:rsidRPr="003B54D3">
        <w:rPr>
          <w:rFonts w:ascii="Tahoma" w:eastAsia="Times New Roman" w:hAnsi="Tahoma" w:cs="Tahoma"/>
          <w:color w:val="000000"/>
          <w:sz w:val="24"/>
          <w:szCs w:val="24"/>
          <w:lang w:eastAsia="id-ID"/>
        </w:rPr>
        <w:t xml:space="preserve"> (berdasarkan surat edaran Dirjen Pajak No.SE-04/PJ.7/1993</w:t>
      </w:r>
      <w:r>
        <w:rPr>
          <w:rFonts w:ascii="Tahoma" w:eastAsia="Times New Roman" w:hAnsi="Tahoma" w:cs="Tahoma"/>
          <w:color w:val="000000"/>
          <w:sz w:val="24"/>
          <w:szCs w:val="24"/>
          <w:lang w:val="en-US" w:eastAsia="id-ID"/>
        </w:rPr>
        <w:t>)</w:t>
      </w:r>
    </w:p>
    <w:p w:rsidR="00E20E26" w:rsidRPr="00E20E26" w:rsidRDefault="00E20E26" w:rsidP="00E20E26">
      <w:pPr>
        <w:pStyle w:val="ListParagraph"/>
        <w:spacing w:after="0" w:line="330" w:lineRule="atLeast"/>
        <w:jc w:val="both"/>
        <w:rPr>
          <w:rFonts w:ascii="Tahoma" w:eastAsia="Times New Roman" w:hAnsi="Tahoma" w:cs="Tahoma"/>
          <w:color w:val="333333"/>
          <w:sz w:val="24"/>
          <w:szCs w:val="24"/>
          <w:lang w:val="en-US" w:eastAsia="id-ID"/>
        </w:rPr>
      </w:pPr>
    </w:p>
    <w:p w:rsidR="00E20E26" w:rsidRPr="003B54D3" w:rsidRDefault="00E20E26" w:rsidP="003B54D3">
      <w:pPr>
        <w:spacing w:after="0" w:line="330" w:lineRule="atLeast"/>
        <w:ind w:left="360"/>
        <w:jc w:val="both"/>
        <w:rPr>
          <w:rFonts w:ascii="Tahoma" w:eastAsia="Times New Roman" w:hAnsi="Tahoma" w:cs="Tahoma"/>
          <w:color w:val="333333"/>
          <w:sz w:val="24"/>
          <w:szCs w:val="24"/>
          <w:lang w:val="en-US" w:eastAsia="id-ID"/>
        </w:rPr>
      </w:pPr>
    </w:p>
    <w:sectPr w:rsidR="00E20E26" w:rsidRPr="003B54D3" w:rsidSect="00C34DC9">
      <w:pgSz w:w="11906" w:h="16838"/>
      <w:pgMar w:top="1440" w:right="119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4B2"/>
    <w:multiLevelType w:val="multilevel"/>
    <w:tmpl w:val="EF9CE2C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485093E"/>
    <w:multiLevelType w:val="multilevel"/>
    <w:tmpl w:val="9500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972A73"/>
    <w:multiLevelType w:val="hybridMultilevel"/>
    <w:tmpl w:val="95DC815A"/>
    <w:lvl w:ilvl="0" w:tplc="589254E0">
      <w:start w:val="1"/>
      <w:numFmt w:val="decimal"/>
      <w:lvlText w:val="%1."/>
      <w:lvlJc w:val="left"/>
      <w:pPr>
        <w:ind w:left="150" w:hanging="51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7A45DDE"/>
    <w:multiLevelType w:val="hybridMultilevel"/>
    <w:tmpl w:val="E8F4565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444360"/>
    <w:multiLevelType w:val="multilevel"/>
    <w:tmpl w:val="FCFE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5F6641"/>
    <w:multiLevelType w:val="multilevel"/>
    <w:tmpl w:val="119CFD9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530CB3"/>
    <w:multiLevelType w:val="multilevel"/>
    <w:tmpl w:val="119CFD9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EF3542"/>
    <w:multiLevelType w:val="multilevel"/>
    <w:tmpl w:val="AC6C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AAA33CD"/>
    <w:multiLevelType w:val="hybridMultilevel"/>
    <w:tmpl w:val="D638D8B0"/>
    <w:lvl w:ilvl="0" w:tplc="589254E0">
      <w:start w:val="1"/>
      <w:numFmt w:val="decimal"/>
      <w:lvlText w:val="%1."/>
      <w:lvlJc w:val="left"/>
      <w:pPr>
        <w:ind w:left="510" w:hanging="510"/>
      </w:pPr>
      <w:rPr>
        <w:rFonts w:hint="default"/>
      </w:rPr>
    </w:lvl>
    <w:lvl w:ilvl="1" w:tplc="7D2695FC">
      <w:start w:val="1"/>
      <w:numFmt w:val="decimal"/>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B5D6DE6"/>
    <w:multiLevelType w:val="hybridMultilevel"/>
    <w:tmpl w:val="FF7E4558"/>
    <w:lvl w:ilvl="0" w:tplc="318627C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CCE5467"/>
    <w:multiLevelType w:val="hybridMultilevel"/>
    <w:tmpl w:val="F426FC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80922DB"/>
    <w:multiLevelType w:val="multilevel"/>
    <w:tmpl w:val="0408FABA"/>
    <w:lvl w:ilvl="0">
      <w:start w:val="1"/>
      <w:numFmt w:val="decimal"/>
      <w:lvlText w:val="%1)"/>
      <w:lvlJc w:val="left"/>
      <w:pPr>
        <w:ind w:left="165" w:hanging="525"/>
      </w:pPr>
      <w:rPr>
        <w:rFonts w:hint="default"/>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2">
    <w:nsid w:val="2A1C2CD6"/>
    <w:multiLevelType w:val="multilevel"/>
    <w:tmpl w:val="D638D8B0"/>
    <w:lvl w:ilvl="0">
      <w:start w:val="1"/>
      <w:numFmt w:val="decimal"/>
      <w:lvlText w:val="%1."/>
      <w:lvlJc w:val="left"/>
      <w:pPr>
        <w:ind w:left="510" w:hanging="510"/>
      </w:pPr>
      <w:rPr>
        <w:rFonts w:hint="default"/>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331A1EDC"/>
    <w:multiLevelType w:val="multilevel"/>
    <w:tmpl w:val="08AAD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6A1549"/>
    <w:multiLevelType w:val="hybridMultilevel"/>
    <w:tmpl w:val="9286B48E"/>
    <w:lvl w:ilvl="0" w:tplc="6090127C">
      <w:start w:val="1"/>
      <w:numFmt w:val="decimal"/>
      <w:lvlText w:val="%1)"/>
      <w:lvlJc w:val="left"/>
      <w:pPr>
        <w:ind w:left="165" w:hanging="525"/>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5">
    <w:nsid w:val="37AC0DC0"/>
    <w:multiLevelType w:val="hybridMultilevel"/>
    <w:tmpl w:val="7B807534"/>
    <w:lvl w:ilvl="0" w:tplc="4E08184C">
      <w:start w:val="1"/>
      <w:numFmt w:val="decimal"/>
      <w:lvlText w:val="%1)"/>
      <w:lvlJc w:val="left"/>
      <w:pPr>
        <w:ind w:left="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6">
    <w:nsid w:val="3B893AB0"/>
    <w:multiLevelType w:val="multilevel"/>
    <w:tmpl w:val="D638D8B0"/>
    <w:lvl w:ilvl="0">
      <w:start w:val="1"/>
      <w:numFmt w:val="decimal"/>
      <w:lvlText w:val="%1."/>
      <w:lvlJc w:val="left"/>
      <w:pPr>
        <w:ind w:left="510" w:hanging="510"/>
      </w:pPr>
      <w:rPr>
        <w:rFonts w:hint="default"/>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3CAD0B5F"/>
    <w:multiLevelType w:val="hybridMultilevel"/>
    <w:tmpl w:val="CCA68C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C1E591D"/>
    <w:multiLevelType w:val="multilevel"/>
    <w:tmpl w:val="119CFD9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CD71C2C"/>
    <w:multiLevelType w:val="hybridMultilevel"/>
    <w:tmpl w:val="EB7E047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502E4119"/>
    <w:multiLevelType w:val="multilevel"/>
    <w:tmpl w:val="8474BF72"/>
    <w:lvl w:ilvl="0">
      <w:start w:val="1"/>
      <w:numFmt w:val="decimal"/>
      <w:lvlText w:val="%1)"/>
      <w:lvlJc w:val="left"/>
      <w:pPr>
        <w:ind w:left="720" w:hanging="360"/>
      </w:pPr>
      <w:rPr>
        <w:rFonts w:hint="default"/>
      </w:rPr>
    </w:lvl>
    <w:lvl w:ilvl="1">
      <w:start w:val="1"/>
      <w:numFmt w:val="decimal"/>
      <w:lvlText w:val="%2."/>
      <w:lvlJc w:val="left"/>
      <w:pPr>
        <w:ind w:left="1740" w:hanging="6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0453279"/>
    <w:multiLevelType w:val="hybridMultilevel"/>
    <w:tmpl w:val="0408FABA"/>
    <w:lvl w:ilvl="0" w:tplc="1096C638">
      <w:start w:val="1"/>
      <w:numFmt w:val="decimal"/>
      <w:lvlText w:val="%1)"/>
      <w:lvlJc w:val="left"/>
      <w:pPr>
        <w:ind w:left="165" w:hanging="525"/>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22">
    <w:nsid w:val="6C891B3B"/>
    <w:multiLevelType w:val="multilevel"/>
    <w:tmpl w:val="F6ACBEB8"/>
    <w:lvl w:ilvl="0">
      <w:start w:val="1"/>
      <w:numFmt w:val="decimal"/>
      <w:lvlText w:val="%1)"/>
      <w:lvlJc w:val="left"/>
      <w:pPr>
        <w:ind w:left="720" w:hanging="360"/>
      </w:pPr>
      <w:rPr>
        <w:rFonts w:hint="default"/>
      </w:rPr>
    </w:lvl>
    <w:lvl w:ilvl="1">
      <w:start w:val="1"/>
      <w:numFmt w:val="decimal"/>
      <w:lvlText w:val="%2."/>
      <w:lvlJc w:val="left"/>
      <w:pPr>
        <w:ind w:left="1740" w:hanging="6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5AB64AE"/>
    <w:multiLevelType w:val="hybridMultilevel"/>
    <w:tmpl w:val="EF9CE2C0"/>
    <w:lvl w:ilvl="0" w:tplc="76C24A7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7DFB50D5"/>
    <w:multiLevelType w:val="hybridMultilevel"/>
    <w:tmpl w:val="7408B410"/>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7F885804"/>
    <w:multiLevelType w:val="hybridMultilevel"/>
    <w:tmpl w:val="4DB819F0"/>
    <w:lvl w:ilvl="0" w:tplc="DC9CDE42">
      <w:start w:val="1"/>
      <w:numFmt w:val="decimal"/>
      <w:lvlText w:val="%1."/>
      <w:lvlJc w:val="left"/>
      <w:pPr>
        <w:ind w:left="300" w:hanging="6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num w:numId="1">
    <w:abstractNumId w:val="5"/>
  </w:num>
  <w:num w:numId="2">
    <w:abstractNumId w:val="13"/>
  </w:num>
  <w:num w:numId="3">
    <w:abstractNumId w:val="4"/>
  </w:num>
  <w:num w:numId="4">
    <w:abstractNumId w:val="1"/>
  </w:num>
  <w:num w:numId="5">
    <w:abstractNumId w:val="7"/>
  </w:num>
  <w:num w:numId="6">
    <w:abstractNumId w:val="19"/>
  </w:num>
  <w:num w:numId="7">
    <w:abstractNumId w:val="24"/>
  </w:num>
  <w:num w:numId="8">
    <w:abstractNumId w:val="17"/>
  </w:num>
  <w:num w:numId="9">
    <w:abstractNumId w:val="8"/>
  </w:num>
  <w:num w:numId="10">
    <w:abstractNumId w:val="2"/>
  </w:num>
  <w:num w:numId="11">
    <w:abstractNumId w:val="9"/>
  </w:num>
  <w:num w:numId="12">
    <w:abstractNumId w:val="6"/>
  </w:num>
  <w:num w:numId="13">
    <w:abstractNumId w:val="18"/>
  </w:num>
  <w:num w:numId="14">
    <w:abstractNumId w:val="12"/>
  </w:num>
  <w:num w:numId="15">
    <w:abstractNumId w:val="16"/>
  </w:num>
  <w:num w:numId="16">
    <w:abstractNumId w:val="3"/>
  </w:num>
  <w:num w:numId="17">
    <w:abstractNumId w:val="20"/>
  </w:num>
  <w:num w:numId="18">
    <w:abstractNumId w:val="23"/>
  </w:num>
  <w:num w:numId="19">
    <w:abstractNumId w:val="0"/>
  </w:num>
  <w:num w:numId="20">
    <w:abstractNumId w:val="14"/>
  </w:num>
  <w:num w:numId="21">
    <w:abstractNumId w:val="15"/>
  </w:num>
  <w:num w:numId="22">
    <w:abstractNumId w:val="21"/>
  </w:num>
  <w:num w:numId="23">
    <w:abstractNumId w:val="11"/>
  </w:num>
  <w:num w:numId="24">
    <w:abstractNumId w:val="22"/>
  </w:num>
  <w:num w:numId="25">
    <w:abstractNumId w:val="2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127"/>
    <w:rsid w:val="00093ACB"/>
    <w:rsid w:val="000F4E02"/>
    <w:rsid w:val="00204814"/>
    <w:rsid w:val="002910A3"/>
    <w:rsid w:val="003B54D3"/>
    <w:rsid w:val="00697B6E"/>
    <w:rsid w:val="006D444F"/>
    <w:rsid w:val="008B5619"/>
    <w:rsid w:val="00991127"/>
    <w:rsid w:val="00C34DC9"/>
    <w:rsid w:val="00E20E2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B54D3"/>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91127"/>
  </w:style>
  <w:style w:type="paragraph" w:styleId="ListParagraph">
    <w:name w:val="List Paragraph"/>
    <w:basedOn w:val="Normal"/>
    <w:uiPriority w:val="34"/>
    <w:qFormat/>
    <w:rsid w:val="00697B6E"/>
    <w:pPr>
      <w:ind w:left="720"/>
      <w:contextualSpacing/>
    </w:pPr>
  </w:style>
  <w:style w:type="character" w:customStyle="1" w:styleId="Heading3Char">
    <w:name w:val="Heading 3 Char"/>
    <w:basedOn w:val="DefaultParagraphFont"/>
    <w:link w:val="Heading3"/>
    <w:uiPriority w:val="9"/>
    <w:rsid w:val="003B54D3"/>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semiHidden/>
    <w:unhideWhenUsed/>
    <w:rsid w:val="003B54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B54D3"/>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91127"/>
  </w:style>
  <w:style w:type="paragraph" w:styleId="ListParagraph">
    <w:name w:val="List Paragraph"/>
    <w:basedOn w:val="Normal"/>
    <w:uiPriority w:val="34"/>
    <w:qFormat/>
    <w:rsid w:val="00697B6E"/>
    <w:pPr>
      <w:ind w:left="720"/>
      <w:contextualSpacing/>
    </w:pPr>
  </w:style>
  <w:style w:type="character" w:customStyle="1" w:styleId="Heading3Char">
    <w:name w:val="Heading 3 Char"/>
    <w:basedOn w:val="DefaultParagraphFont"/>
    <w:link w:val="Heading3"/>
    <w:uiPriority w:val="9"/>
    <w:rsid w:val="003B54D3"/>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semiHidden/>
    <w:unhideWhenUsed/>
    <w:rsid w:val="003B5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2835">
      <w:bodyDiv w:val="1"/>
      <w:marLeft w:val="0"/>
      <w:marRight w:val="0"/>
      <w:marTop w:val="0"/>
      <w:marBottom w:val="0"/>
      <w:divBdr>
        <w:top w:val="none" w:sz="0" w:space="0" w:color="auto"/>
        <w:left w:val="none" w:sz="0" w:space="0" w:color="auto"/>
        <w:bottom w:val="none" w:sz="0" w:space="0" w:color="auto"/>
        <w:right w:val="none" w:sz="0" w:space="0" w:color="auto"/>
      </w:divBdr>
      <w:divsChild>
        <w:div w:id="1918903877">
          <w:marLeft w:val="720"/>
          <w:marRight w:val="0"/>
          <w:marTop w:val="0"/>
          <w:marBottom w:val="0"/>
          <w:divBdr>
            <w:top w:val="none" w:sz="0" w:space="0" w:color="auto"/>
            <w:left w:val="none" w:sz="0" w:space="0" w:color="auto"/>
            <w:bottom w:val="none" w:sz="0" w:space="0" w:color="auto"/>
            <w:right w:val="none" w:sz="0" w:space="0" w:color="auto"/>
          </w:divBdr>
        </w:div>
        <w:div w:id="1138256592">
          <w:marLeft w:val="720"/>
          <w:marRight w:val="0"/>
          <w:marTop w:val="0"/>
          <w:marBottom w:val="0"/>
          <w:divBdr>
            <w:top w:val="none" w:sz="0" w:space="0" w:color="auto"/>
            <w:left w:val="none" w:sz="0" w:space="0" w:color="auto"/>
            <w:bottom w:val="none" w:sz="0" w:space="0" w:color="auto"/>
            <w:right w:val="none" w:sz="0" w:space="0" w:color="auto"/>
          </w:divBdr>
        </w:div>
        <w:div w:id="1752579400">
          <w:marLeft w:val="720"/>
          <w:marRight w:val="0"/>
          <w:marTop w:val="0"/>
          <w:marBottom w:val="0"/>
          <w:divBdr>
            <w:top w:val="none" w:sz="0" w:space="0" w:color="auto"/>
            <w:left w:val="none" w:sz="0" w:space="0" w:color="auto"/>
            <w:bottom w:val="none" w:sz="0" w:space="0" w:color="auto"/>
            <w:right w:val="none" w:sz="0" w:space="0" w:color="auto"/>
          </w:divBdr>
        </w:div>
        <w:div w:id="477963971">
          <w:marLeft w:val="720"/>
          <w:marRight w:val="0"/>
          <w:marTop w:val="0"/>
          <w:marBottom w:val="0"/>
          <w:divBdr>
            <w:top w:val="none" w:sz="0" w:space="0" w:color="auto"/>
            <w:left w:val="none" w:sz="0" w:space="0" w:color="auto"/>
            <w:bottom w:val="none" w:sz="0" w:space="0" w:color="auto"/>
            <w:right w:val="none" w:sz="0" w:space="0" w:color="auto"/>
          </w:divBdr>
        </w:div>
        <w:div w:id="321352010">
          <w:marLeft w:val="720"/>
          <w:marRight w:val="0"/>
          <w:marTop w:val="0"/>
          <w:marBottom w:val="0"/>
          <w:divBdr>
            <w:top w:val="none" w:sz="0" w:space="0" w:color="auto"/>
            <w:left w:val="none" w:sz="0" w:space="0" w:color="auto"/>
            <w:bottom w:val="none" w:sz="0" w:space="0" w:color="auto"/>
            <w:right w:val="none" w:sz="0" w:space="0" w:color="auto"/>
          </w:divBdr>
        </w:div>
        <w:div w:id="1300496778">
          <w:marLeft w:val="720"/>
          <w:marRight w:val="0"/>
          <w:marTop w:val="0"/>
          <w:marBottom w:val="0"/>
          <w:divBdr>
            <w:top w:val="none" w:sz="0" w:space="0" w:color="auto"/>
            <w:left w:val="none" w:sz="0" w:space="0" w:color="auto"/>
            <w:bottom w:val="none" w:sz="0" w:space="0" w:color="auto"/>
            <w:right w:val="none" w:sz="0" w:space="0" w:color="auto"/>
          </w:divBdr>
        </w:div>
      </w:divsChild>
    </w:div>
    <w:div w:id="808858437">
      <w:bodyDiv w:val="1"/>
      <w:marLeft w:val="0"/>
      <w:marRight w:val="0"/>
      <w:marTop w:val="0"/>
      <w:marBottom w:val="0"/>
      <w:divBdr>
        <w:top w:val="none" w:sz="0" w:space="0" w:color="auto"/>
        <w:left w:val="none" w:sz="0" w:space="0" w:color="auto"/>
        <w:bottom w:val="none" w:sz="0" w:space="0" w:color="auto"/>
        <w:right w:val="none" w:sz="0" w:space="0" w:color="auto"/>
      </w:divBdr>
      <w:divsChild>
        <w:div w:id="644628115">
          <w:marLeft w:val="0"/>
          <w:marRight w:val="0"/>
          <w:marTop w:val="0"/>
          <w:marBottom w:val="0"/>
          <w:divBdr>
            <w:top w:val="none" w:sz="0" w:space="0" w:color="auto"/>
            <w:left w:val="none" w:sz="0" w:space="0" w:color="auto"/>
            <w:bottom w:val="none" w:sz="0" w:space="0" w:color="auto"/>
            <w:right w:val="none" w:sz="0" w:space="0" w:color="auto"/>
          </w:divBdr>
          <w:divsChild>
            <w:div w:id="804926522">
              <w:marLeft w:val="0"/>
              <w:marRight w:val="0"/>
              <w:marTop w:val="0"/>
              <w:marBottom w:val="200"/>
              <w:divBdr>
                <w:top w:val="none" w:sz="0" w:space="0" w:color="auto"/>
                <w:left w:val="none" w:sz="0" w:space="0" w:color="auto"/>
                <w:bottom w:val="none" w:sz="0" w:space="0" w:color="auto"/>
                <w:right w:val="none" w:sz="0" w:space="0" w:color="auto"/>
              </w:divBdr>
            </w:div>
            <w:div w:id="577598595">
              <w:marLeft w:val="0"/>
              <w:marRight w:val="0"/>
              <w:marTop w:val="0"/>
              <w:marBottom w:val="200"/>
              <w:divBdr>
                <w:top w:val="none" w:sz="0" w:space="0" w:color="auto"/>
                <w:left w:val="none" w:sz="0" w:space="0" w:color="auto"/>
                <w:bottom w:val="none" w:sz="0" w:space="0" w:color="auto"/>
                <w:right w:val="none" w:sz="0" w:space="0" w:color="auto"/>
              </w:divBdr>
            </w:div>
            <w:div w:id="1906993399">
              <w:marLeft w:val="0"/>
              <w:marRight w:val="0"/>
              <w:marTop w:val="0"/>
              <w:marBottom w:val="200"/>
              <w:divBdr>
                <w:top w:val="none" w:sz="0" w:space="0" w:color="auto"/>
                <w:left w:val="none" w:sz="0" w:space="0" w:color="auto"/>
                <w:bottom w:val="none" w:sz="0" w:space="0" w:color="auto"/>
                <w:right w:val="none" w:sz="0" w:space="0" w:color="auto"/>
              </w:divBdr>
            </w:div>
            <w:div w:id="2142265746">
              <w:marLeft w:val="0"/>
              <w:marRight w:val="0"/>
              <w:marTop w:val="0"/>
              <w:marBottom w:val="200"/>
              <w:divBdr>
                <w:top w:val="none" w:sz="0" w:space="0" w:color="auto"/>
                <w:left w:val="none" w:sz="0" w:space="0" w:color="auto"/>
                <w:bottom w:val="none" w:sz="0" w:space="0" w:color="auto"/>
                <w:right w:val="none" w:sz="0" w:space="0" w:color="auto"/>
              </w:divBdr>
            </w:div>
            <w:div w:id="1038971243">
              <w:marLeft w:val="0"/>
              <w:marRight w:val="0"/>
              <w:marTop w:val="0"/>
              <w:marBottom w:val="200"/>
              <w:divBdr>
                <w:top w:val="none" w:sz="0" w:space="0" w:color="auto"/>
                <w:left w:val="none" w:sz="0" w:space="0" w:color="auto"/>
                <w:bottom w:val="none" w:sz="0" w:space="0" w:color="auto"/>
                <w:right w:val="none" w:sz="0" w:space="0" w:color="auto"/>
              </w:divBdr>
            </w:div>
            <w:div w:id="803934527">
              <w:marLeft w:val="0"/>
              <w:marRight w:val="0"/>
              <w:marTop w:val="0"/>
              <w:marBottom w:val="200"/>
              <w:divBdr>
                <w:top w:val="none" w:sz="0" w:space="0" w:color="auto"/>
                <w:left w:val="none" w:sz="0" w:space="0" w:color="auto"/>
                <w:bottom w:val="none" w:sz="0" w:space="0" w:color="auto"/>
                <w:right w:val="none" w:sz="0" w:space="0" w:color="auto"/>
              </w:divBdr>
            </w:div>
            <w:div w:id="937371199">
              <w:marLeft w:val="0"/>
              <w:marRight w:val="0"/>
              <w:marTop w:val="0"/>
              <w:marBottom w:val="200"/>
              <w:divBdr>
                <w:top w:val="none" w:sz="0" w:space="0" w:color="auto"/>
                <w:left w:val="none" w:sz="0" w:space="0" w:color="auto"/>
                <w:bottom w:val="none" w:sz="0" w:space="0" w:color="auto"/>
                <w:right w:val="none" w:sz="0" w:space="0" w:color="auto"/>
              </w:divBdr>
            </w:div>
            <w:div w:id="1516379393">
              <w:marLeft w:val="0"/>
              <w:marRight w:val="0"/>
              <w:marTop w:val="0"/>
              <w:marBottom w:val="200"/>
              <w:divBdr>
                <w:top w:val="none" w:sz="0" w:space="0" w:color="auto"/>
                <w:left w:val="none" w:sz="0" w:space="0" w:color="auto"/>
                <w:bottom w:val="none" w:sz="0" w:space="0" w:color="auto"/>
                <w:right w:val="none" w:sz="0" w:space="0" w:color="auto"/>
              </w:divBdr>
            </w:div>
            <w:div w:id="1260597557">
              <w:marLeft w:val="0"/>
              <w:marRight w:val="0"/>
              <w:marTop w:val="0"/>
              <w:marBottom w:val="200"/>
              <w:divBdr>
                <w:top w:val="none" w:sz="0" w:space="0" w:color="auto"/>
                <w:left w:val="none" w:sz="0" w:space="0" w:color="auto"/>
                <w:bottom w:val="none" w:sz="0" w:space="0" w:color="auto"/>
                <w:right w:val="none" w:sz="0" w:space="0" w:color="auto"/>
              </w:divBdr>
            </w:div>
            <w:div w:id="1227378672">
              <w:marLeft w:val="0"/>
              <w:marRight w:val="0"/>
              <w:marTop w:val="0"/>
              <w:marBottom w:val="200"/>
              <w:divBdr>
                <w:top w:val="none" w:sz="0" w:space="0" w:color="auto"/>
                <w:left w:val="none" w:sz="0" w:space="0" w:color="auto"/>
                <w:bottom w:val="none" w:sz="0" w:space="0" w:color="auto"/>
                <w:right w:val="none" w:sz="0" w:space="0" w:color="auto"/>
              </w:divBdr>
            </w:div>
            <w:div w:id="1021248381">
              <w:marLeft w:val="720"/>
              <w:marRight w:val="0"/>
              <w:marTop w:val="0"/>
              <w:marBottom w:val="0"/>
              <w:divBdr>
                <w:top w:val="none" w:sz="0" w:space="0" w:color="auto"/>
                <w:left w:val="none" w:sz="0" w:space="0" w:color="auto"/>
                <w:bottom w:val="none" w:sz="0" w:space="0" w:color="auto"/>
                <w:right w:val="none" w:sz="0" w:space="0" w:color="auto"/>
              </w:divBdr>
            </w:div>
            <w:div w:id="1415660546">
              <w:marLeft w:val="720"/>
              <w:marRight w:val="0"/>
              <w:marTop w:val="0"/>
              <w:marBottom w:val="0"/>
              <w:divBdr>
                <w:top w:val="none" w:sz="0" w:space="0" w:color="auto"/>
                <w:left w:val="none" w:sz="0" w:space="0" w:color="auto"/>
                <w:bottom w:val="none" w:sz="0" w:space="0" w:color="auto"/>
                <w:right w:val="none" w:sz="0" w:space="0" w:color="auto"/>
              </w:divBdr>
            </w:div>
            <w:div w:id="212929507">
              <w:marLeft w:val="720"/>
              <w:marRight w:val="0"/>
              <w:marTop w:val="0"/>
              <w:marBottom w:val="0"/>
              <w:divBdr>
                <w:top w:val="none" w:sz="0" w:space="0" w:color="auto"/>
                <w:left w:val="none" w:sz="0" w:space="0" w:color="auto"/>
                <w:bottom w:val="none" w:sz="0" w:space="0" w:color="auto"/>
                <w:right w:val="none" w:sz="0" w:space="0" w:color="auto"/>
              </w:divBdr>
            </w:div>
            <w:div w:id="2098164000">
              <w:marLeft w:val="720"/>
              <w:marRight w:val="0"/>
              <w:marTop w:val="0"/>
              <w:marBottom w:val="0"/>
              <w:divBdr>
                <w:top w:val="none" w:sz="0" w:space="0" w:color="auto"/>
                <w:left w:val="none" w:sz="0" w:space="0" w:color="auto"/>
                <w:bottom w:val="none" w:sz="0" w:space="0" w:color="auto"/>
                <w:right w:val="none" w:sz="0" w:space="0" w:color="auto"/>
              </w:divBdr>
            </w:div>
            <w:div w:id="330570243">
              <w:marLeft w:val="720"/>
              <w:marRight w:val="0"/>
              <w:marTop w:val="0"/>
              <w:marBottom w:val="0"/>
              <w:divBdr>
                <w:top w:val="none" w:sz="0" w:space="0" w:color="auto"/>
                <w:left w:val="none" w:sz="0" w:space="0" w:color="auto"/>
                <w:bottom w:val="none" w:sz="0" w:space="0" w:color="auto"/>
                <w:right w:val="none" w:sz="0" w:space="0" w:color="auto"/>
              </w:divBdr>
            </w:div>
            <w:div w:id="1861620900">
              <w:marLeft w:val="720"/>
              <w:marRight w:val="0"/>
              <w:marTop w:val="0"/>
              <w:marBottom w:val="0"/>
              <w:divBdr>
                <w:top w:val="none" w:sz="0" w:space="0" w:color="auto"/>
                <w:left w:val="none" w:sz="0" w:space="0" w:color="auto"/>
                <w:bottom w:val="none" w:sz="0" w:space="0" w:color="auto"/>
                <w:right w:val="none" w:sz="0" w:space="0" w:color="auto"/>
              </w:divBdr>
            </w:div>
            <w:div w:id="1727218743">
              <w:marLeft w:val="720"/>
              <w:marRight w:val="0"/>
              <w:marTop w:val="0"/>
              <w:marBottom w:val="0"/>
              <w:divBdr>
                <w:top w:val="none" w:sz="0" w:space="0" w:color="auto"/>
                <w:left w:val="none" w:sz="0" w:space="0" w:color="auto"/>
                <w:bottom w:val="none" w:sz="0" w:space="0" w:color="auto"/>
                <w:right w:val="none" w:sz="0" w:space="0" w:color="auto"/>
              </w:divBdr>
            </w:div>
            <w:div w:id="2134013660">
              <w:marLeft w:val="720"/>
              <w:marRight w:val="0"/>
              <w:marTop w:val="0"/>
              <w:marBottom w:val="0"/>
              <w:divBdr>
                <w:top w:val="none" w:sz="0" w:space="0" w:color="auto"/>
                <w:left w:val="none" w:sz="0" w:space="0" w:color="auto"/>
                <w:bottom w:val="none" w:sz="0" w:space="0" w:color="auto"/>
                <w:right w:val="none" w:sz="0" w:space="0" w:color="auto"/>
              </w:divBdr>
            </w:div>
            <w:div w:id="1048845655">
              <w:marLeft w:val="0"/>
              <w:marRight w:val="0"/>
              <w:marTop w:val="0"/>
              <w:marBottom w:val="200"/>
              <w:divBdr>
                <w:top w:val="none" w:sz="0" w:space="0" w:color="auto"/>
                <w:left w:val="none" w:sz="0" w:space="0" w:color="auto"/>
                <w:bottom w:val="none" w:sz="0" w:space="0" w:color="auto"/>
                <w:right w:val="none" w:sz="0" w:space="0" w:color="auto"/>
              </w:divBdr>
            </w:div>
            <w:div w:id="420492224">
              <w:marLeft w:val="0"/>
              <w:marRight w:val="0"/>
              <w:marTop w:val="0"/>
              <w:marBottom w:val="200"/>
              <w:divBdr>
                <w:top w:val="none" w:sz="0" w:space="0" w:color="auto"/>
                <w:left w:val="none" w:sz="0" w:space="0" w:color="auto"/>
                <w:bottom w:val="none" w:sz="0" w:space="0" w:color="auto"/>
                <w:right w:val="none" w:sz="0" w:space="0" w:color="auto"/>
              </w:divBdr>
            </w:div>
            <w:div w:id="1719277079">
              <w:marLeft w:val="0"/>
              <w:marRight w:val="0"/>
              <w:marTop w:val="0"/>
              <w:marBottom w:val="200"/>
              <w:divBdr>
                <w:top w:val="none" w:sz="0" w:space="0" w:color="auto"/>
                <w:left w:val="none" w:sz="0" w:space="0" w:color="auto"/>
                <w:bottom w:val="none" w:sz="0" w:space="0" w:color="auto"/>
                <w:right w:val="none" w:sz="0" w:space="0" w:color="auto"/>
              </w:divBdr>
            </w:div>
            <w:div w:id="238488579">
              <w:marLeft w:val="0"/>
              <w:marRight w:val="0"/>
              <w:marTop w:val="0"/>
              <w:marBottom w:val="200"/>
              <w:divBdr>
                <w:top w:val="none" w:sz="0" w:space="0" w:color="auto"/>
                <w:left w:val="none" w:sz="0" w:space="0" w:color="auto"/>
                <w:bottom w:val="none" w:sz="0" w:space="0" w:color="auto"/>
                <w:right w:val="none" w:sz="0" w:space="0" w:color="auto"/>
              </w:divBdr>
            </w:div>
            <w:div w:id="1824664359">
              <w:marLeft w:val="720"/>
              <w:marRight w:val="0"/>
              <w:marTop w:val="0"/>
              <w:marBottom w:val="0"/>
              <w:divBdr>
                <w:top w:val="none" w:sz="0" w:space="0" w:color="auto"/>
                <w:left w:val="none" w:sz="0" w:space="0" w:color="auto"/>
                <w:bottom w:val="none" w:sz="0" w:space="0" w:color="auto"/>
                <w:right w:val="none" w:sz="0" w:space="0" w:color="auto"/>
              </w:divBdr>
            </w:div>
            <w:div w:id="140582382">
              <w:marLeft w:val="720"/>
              <w:marRight w:val="0"/>
              <w:marTop w:val="0"/>
              <w:marBottom w:val="0"/>
              <w:divBdr>
                <w:top w:val="none" w:sz="0" w:space="0" w:color="auto"/>
                <w:left w:val="none" w:sz="0" w:space="0" w:color="auto"/>
                <w:bottom w:val="none" w:sz="0" w:space="0" w:color="auto"/>
                <w:right w:val="none" w:sz="0" w:space="0" w:color="auto"/>
              </w:divBdr>
            </w:div>
            <w:div w:id="1060640116">
              <w:marLeft w:val="720"/>
              <w:marRight w:val="0"/>
              <w:marTop w:val="0"/>
              <w:marBottom w:val="0"/>
              <w:divBdr>
                <w:top w:val="none" w:sz="0" w:space="0" w:color="auto"/>
                <w:left w:val="none" w:sz="0" w:space="0" w:color="auto"/>
                <w:bottom w:val="none" w:sz="0" w:space="0" w:color="auto"/>
                <w:right w:val="none" w:sz="0" w:space="0" w:color="auto"/>
              </w:divBdr>
            </w:div>
            <w:div w:id="80106441">
              <w:marLeft w:val="720"/>
              <w:marRight w:val="0"/>
              <w:marTop w:val="0"/>
              <w:marBottom w:val="0"/>
              <w:divBdr>
                <w:top w:val="none" w:sz="0" w:space="0" w:color="auto"/>
                <w:left w:val="none" w:sz="0" w:space="0" w:color="auto"/>
                <w:bottom w:val="none" w:sz="0" w:space="0" w:color="auto"/>
                <w:right w:val="none" w:sz="0" w:space="0" w:color="auto"/>
              </w:divBdr>
            </w:div>
            <w:div w:id="1659654030">
              <w:marLeft w:val="720"/>
              <w:marRight w:val="0"/>
              <w:marTop w:val="0"/>
              <w:marBottom w:val="0"/>
              <w:divBdr>
                <w:top w:val="none" w:sz="0" w:space="0" w:color="auto"/>
                <w:left w:val="none" w:sz="0" w:space="0" w:color="auto"/>
                <w:bottom w:val="none" w:sz="0" w:space="0" w:color="auto"/>
                <w:right w:val="none" w:sz="0" w:space="0" w:color="auto"/>
              </w:divBdr>
            </w:div>
            <w:div w:id="367462074">
              <w:marLeft w:val="720"/>
              <w:marRight w:val="0"/>
              <w:marTop w:val="0"/>
              <w:marBottom w:val="0"/>
              <w:divBdr>
                <w:top w:val="none" w:sz="0" w:space="0" w:color="auto"/>
                <w:left w:val="none" w:sz="0" w:space="0" w:color="auto"/>
                <w:bottom w:val="none" w:sz="0" w:space="0" w:color="auto"/>
                <w:right w:val="none" w:sz="0" w:space="0" w:color="auto"/>
              </w:divBdr>
            </w:div>
            <w:div w:id="688720173">
              <w:marLeft w:val="720"/>
              <w:marRight w:val="0"/>
              <w:marTop w:val="0"/>
              <w:marBottom w:val="0"/>
              <w:divBdr>
                <w:top w:val="none" w:sz="0" w:space="0" w:color="auto"/>
                <w:left w:val="none" w:sz="0" w:space="0" w:color="auto"/>
                <w:bottom w:val="none" w:sz="0" w:space="0" w:color="auto"/>
                <w:right w:val="none" w:sz="0" w:space="0" w:color="auto"/>
              </w:divBdr>
            </w:div>
            <w:div w:id="311720840">
              <w:marLeft w:val="720"/>
              <w:marRight w:val="0"/>
              <w:marTop w:val="0"/>
              <w:marBottom w:val="0"/>
              <w:divBdr>
                <w:top w:val="none" w:sz="0" w:space="0" w:color="auto"/>
                <w:left w:val="none" w:sz="0" w:space="0" w:color="auto"/>
                <w:bottom w:val="none" w:sz="0" w:space="0" w:color="auto"/>
                <w:right w:val="none" w:sz="0" w:space="0" w:color="auto"/>
              </w:divBdr>
            </w:div>
            <w:div w:id="1223180400">
              <w:marLeft w:val="720"/>
              <w:marRight w:val="0"/>
              <w:marTop w:val="0"/>
              <w:marBottom w:val="0"/>
              <w:divBdr>
                <w:top w:val="none" w:sz="0" w:space="0" w:color="auto"/>
                <w:left w:val="none" w:sz="0" w:space="0" w:color="auto"/>
                <w:bottom w:val="none" w:sz="0" w:space="0" w:color="auto"/>
                <w:right w:val="none" w:sz="0" w:space="0" w:color="auto"/>
              </w:divBdr>
            </w:div>
            <w:div w:id="367878914">
              <w:marLeft w:val="720"/>
              <w:marRight w:val="0"/>
              <w:marTop w:val="0"/>
              <w:marBottom w:val="0"/>
              <w:divBdr>
                <w:top w:val="none" w:sz="0" w:space="0" w:color="auto"/>
                <w:left w:val="none" w:sz="0" w:space="0" w:color="auto"/>
                <w:bottom w:val="none" w:sz="0" w:space="0" w:color="auto"/>
                <w:right w:val="none" w:sz="0" w:space="0" w:color="auto"/>
              </w:divBdr>
            </w:div>
            <w:div w:id="1454248067">
              <w:marLeft w:val="720"/>
              <w:marRight w:val="0"/>
              <w:marTop w:val="0"/>
              <w:marBottom w:val="0"/>
              <w:divBdr>
                <w:top w:val="none" w:sz="0" w:space="0" w:color="auto"/>
                <w:left w:val="none" w:sz="0" w:space="0" w:color="auto"/>
                <w:bottom w:val="none" w:sz="0" w:space="0" w:color="auto"/>
                <w:right w:val="none" w:sz="0" w:space="0" w:color="auto"/>
              </w:divBdr>
            </w:div>
            <w:div w:id="1938169173">
              <w:marLeft w:val="720"/>
              <w:marRight w:val="0"/>
              <w:marTop w:val="0"/>
              <w:marBottom w:val="0"/>
              <w:divBdr>
                <w:top w:val="none" w:sz="0" w:space="0" w:color="auto"/>
                <w:left w:val="none" w:sz="0" w:space="0" w:color="auto"/>
                <w:bottom w:val="none" w:sz="0" w:space="0" w:color="auto"/>
                <w:right w:val="none" w:sz="0" w:space="0" w:color="auto"/>
              </w:divBdr>
            </w:div>
            <w:div w:id="1723362921">
              <w:marLeft w:val="720"/>
              <w:marRight w:val="0"/>
              <w:marTop w:val="0"/>
              <w:marBottom w:val="0"/>
              <w:divBdr>
                <w:top w:val="none" w:sz="0" w:space="0" w:color="auto"/>
                <w:left w:val="none" w:sz="0" w:space="0" w:color="auto"/>
                <w:bottom w:val="none" w:sz="0" w:space="0" w:color="auto"/>
                <w:right w:val="none" w:sz="0" w:space="0" w:color="auto"/>
              </w:divBdr>
            </w:div>
            <w:div w:id="1401291301">
              <w:marLeft w:val="720"/>
              <w:marRight w:val="0"/>
              <w:marTop w:val="0"/>
              <w:marBottom w:val="0"/>
              <w:divBdr>
                <w:top w:val="none" w:sz="0" w:space="0" w:color="auto"/>
                <w:left w:val="none" w:sz="0" w:space="0" w:color="auto"/>
                <w:bottom w:val="none" w:sz="0" w:space="0" w:color="auto"/>
                <w:right w:val="none" w:sz="0" w:space="0" w:color="auto"/>
              </w:divBdr>
            </w:div>
            <w:div w:id="1005934066">
              <w:marLeft w:val="720"/>
              <w:marRight w:val="0"/>
              <w:marTop w:val="0"/>
              <w:marBottom w:val="0"/>
              <w:divBdr>
                <w:top w:val="none" w:sz="0" w:space="0" w:color="auto"/>
                <w:left w:val="none" w:sz="0" w:space="0" w:color="auto"/>
                <w:bottom w:val="none" w:sz="0" w:space="0" w:color="auto"/>
                <w:right w:val="none" w:sz="0" w:space="0" w:color="auto"/>
              </w:divBdr>
            </w:div>
            <w:div w:id="1415587044">
              <w:marLeft w:val="720"/>
              <w:marRight w:val="0"/>
              <w:marTop w:val="0"/>
              <w:marBottom w:val="0"/>
              <w:divBdr>
                <w:top w:val="none" w:sz="0" w:space="0" w:color="auto"/>
                <w:left w:val="none" w:sz="0" w:space="0" w:color="auto"/>
                <w:bottom w:val="none" w:sz="0" w:space="0" w:color="auto"/>
                <w:right w:val="none" w:sz="0" w:space="0" w:color="auto"/>
              </w:divBdr>
            </w:div>
            <w:div w:id="1323972027">
              <w:marLeft w:val="720"/>
              <w:marRight w:val="0"/>
              <w:marTop w:val="0"/>
              <w:marBottom w:val="0"/>
              <w:divBdr>
                <w:top w:val="none" w:sz="0" w:space="0" w:color="auto"/>
                <w:left w:val="none" w:sz="0" w:space="0" w:color="auto"/>
                <w:bottom w:val="none" w:sz="0" w:space="0" w:color="auto"/>
                <w:right w:val="none" w:sz="0" w:space="0" w:color="auto"/>
              </w:divBdr>
            </w:div>
            <w:div w:id="1583955389">
              <w:marLeft w:val="720"/>
              <w:marRight w:val="0"/>
              <w:marTop w:val="0"/>
              <w:marBottom w:val="0"/>
              <w:divBdr>
                <w:top w:val="none" w:sz="0" w:space="0" w:color="auto"/>
                <w:left w:val="none" w:sz="0" w:space="0" w:color="auto"/>
                <w:bottom w:val="none" w:sz="0" w:space="0" w:color="auto"/>
                <w:right w:val="none" w:sz="0" w:space="0" w:color="auto"/>
              </w:divBdr>
            </w:div>
            <w:div w:id="55864963">
              <w:marLeft w:val="720"/>
              <w:marRight w:val="0"/>
              <w:marTop w:val="0"/>
              <w:marBottom w:val="0"/>
              <w:divBdr>
                <w:top w:val="none" w:sz="0" w:space="0" w:color="auto"/>
                <w:left w:val="none" w:sz="0" w:space="0" w:color="auto"/>
                <w:bottom w:val="none" w:sz="0" w:space="0" w:color="auto"/>
                <w:right w:val="none" w:sz="0" w:space="0" w:color="auto"/>
              </w:divBdr>
            </w:div>
            <w:div w:id="1199899533">
              <w:marLeft w:val="720"/>
              <w:marRight w:val="0"/>
              <w:marTop w:val="0"/>
              <w:marBottom w:val="0"/>
              <w:divBdr>
                <w:top w:val="none" w:sz="0" w:space="0" w:color="auto"/>
                <w:left w:val="none" w:sz="0" w:space="0" w:color="auto"/>
                <w:bottom w:val="none" w:sz="0" w:space="0" w:color="auto"/>
                <w:right w:val="none" w:sz="0" w:space="0" w:color="auto"/>
              </w:divBdr>
            </w:div>
            <w:div w:id="840392705">
              <w:marLeft w:val="720"/>
              <w:marRight w:val="0"/>
              <w:marTop w:val="0"/>
              <w:marBottom w:val="0"/>
              <w:divBdr>
                <w:top w:val="none" w:sz="0" w:space="0" w:color="auto"/>
                <w:left w:val="none" w:sz="0" w:space="0" w:color="auto"/>
                <w:bottom w:val="none" w:sz="0" w:space="0" w:color="auto"/>
                <w:right w:val="none" w:sz="0" w:space="0" w:color="auto"/>
              </w:divBdr>
            </w:div>
            <w:div w:id="555161637">
              <w:marLeft w:val="720"/>
              <w:marRight w:val="0"/>
              <w:marTop w:val="0"/>
              <w:marBottom w:val="0"/>
              <w:divBdr>
                <w:top w:val="none" w:sz="0" w:space="0" w:color="auto"/>
                <w:left w:val="none" w:sz="0" w:space="0" w:color="auto"/>
                <w:bottom w:val="none" w:sz="0" w:space="0" w:color="auto"/>
                <w:right w:val="none" w:sz="0" w:space="0" w:color="auto"/>
              </w:divBdr>
            </w:div>
            <w:div w:id="1506361084">
              <w:marLeft w:val="1080"/>
              <w:marRight w:val="0"/>
              <w:marTop w:val="0"/>
              <w:marBottom w:val="0"/>
              <w:divBdr>
                <w:top w:val="none" w:sz="0" w:space="0" w:color="auto"/>
                <w:left w:val="none" w:sz="0" w:space="0" w:color="auto"/>
                <w:bottom w:val="none" w:sz="0" w:space="0" w:color="auto"/>
                <w:right w:val="none" w:sz="0" w:space="0" w:color="auto"/>
              </w:divBdr>
            </w:div>
            <w:div w:id="1466662427">
              <w:marLeft w:val="1080"/>
              <w:marRight w:val="0"/>
              <w:marTop w:val="0"/>
              <w:marBottom w:val="0"/>
              <w:divBdr>
                <w:top w:val="none" w:sz="0" w:space="0" w:color="auto"/>
                <w:left w:val="none" w:sz="0" w:space="0" w:color="auto"/>
                <w:bottom w:val="none" w:sz="0" w:space="0" w:color="auto"/>
                <w:right w:val="none" w:sz="0" w:space="0" w:color="auto"/>
              </w:divBdr>
            </w:div>
            <w:div w:id="2085907280">
              <w:marLeft w:val="1080"/>
              <w:marRight w:val="0"/>
              <w:marTop w:val="0"/>
              <w:marBottom w:val="0"/>
              <w:divBdr>
                <w:top w:val="none" w:sz="0" w:space="0" w:color="auto"/>
                <w:left w:val="none" w:sz="0" w:space="0" w:color="auto"/>
                <w:bottom w:val="none" w:sz="0" w:space="0" w:color="auto"/>
                <w:right w:val="none" w:sz="0" w:space="0" w:color="auto"/>
              </w:divBdr>
            </w:div>
            <w:div w:id="165097648">
              <w:marLeft w:val="1080"/>
              <w:marRight w:val="0"/>
              <w:marTop w:val="0"/>
              <w:marBottom w:val="0"/>
              <w:divBdr>
                <w:top w:val="none" w:sz="0" w:space="0" w:color="auto"/>
                <w:left w:val="none" w:sz="0" w:space="0" w:color="auto"/>
                <w:bottom w:val="none" w:sz="0" w:space="0" w:color="auto"/>
                <w:right w:val="none" w:sz="0" w:space="0" w:color="auto"/>
              </w:divBdr>
            </w:div>
            <w:div w:id="1529755633">
              <w:marLeft w:val="720"/>
              <w:marRight w:val="0"/>
              <w:marTop w:val="0"/>
              <w:marBottom w:val="0"/>
              <w:divBdr>
                <w:top w:val="none" w:sz="0" w:space="0" w:color="auto"/>
                <w:left w:val="none" w:sz="0" w:space="0" w:color="auto"/>
                <w:bottom w:val="none" w:sz="0" w:space="0" w:color="auto"/>
                <w:right w:val="none" w:sz="0" w:space="0" w:color="auto"/>
              </w:divBdr>
            </w:div>
            <w:div w:id="536356600">
              <w:marLeft w:val="720"/>
              <w:marRight w:val="0"/>
              <w:marTop w:val="0"/>
              <w:marBottom w:val="0"/>
              <w:divBdr>
                <w:top w:val="none" w:sz="0" w:space="0" w:color="auto"/>
                <w:left w:val="none" w:sz="0" w:space="0" w:color="auto"/>
                <w:bottom w:val="none" w:sz="0" w:space="0" w:color="auto"/>
                <w:right w:val="none" w:sz="0" w:space="0" w:color="auto"/>
              </w:divBdr>
            </w:div>
            <w:div w:id="2116973780">
              <w:marLeft w:val="720"/>
              <w:marRight w:val="0"/>
              <w:marTop w:val="0"/>
              <w:marBottom w:val="0"/>
              <w:divBdr>
                <w:top w:val="none" w:sz="0" w:space="0" w:color="auto"/>
                <w:left w:val="none" w:sz="0" w:space="0" w:color="auto"/>
                <w:bottom w:val="none" w:sz="0" w:space="0" w:color="auto"/>
                <w:right w:val="none" w:sz="0" w:space="0" w:color="auto"/>
              </w:divBdr>
            </w:div>
            <w:div w:id="92166303">
              <w:marLeft w:val="720"/>
              <w:marRight w:val="0"/>
              <w:marTop w:val="0"/>
              <w:marBottom w:val="0"/>
              <w:divBdr>
                <w:top w:val="none" w:sz="0" w:space="0" w:color="auto"/>
                <w:left w:val="none" w:sz="0" w:space="0" w:color="auto"/>
                <w:bottom w:val="none" w:sz="0" w:space="0" w:color="auto"/>
                <w:right w:val="none" w:sz="0" w:space="0" w:color="auto"/>
              </w:divBdr>
            </w:div>
            <w:div w:id="1653486200">
              <w:marLeft w:val="720"/>
              <w:marRight w:val="0"/>
              <w:marTop w:val="0"/>
              <w:marBottom w:val="0"/>
              <w:divBdr>
                <w:top w:val="none" w:sz="0" w:space="0" w:color="auto"/>
                <w:left w:val="none" w:sz="0" w:space="0" w:color="auto"/>
                <w:bottom w:val="none" w:sz="0" w:space="0" w:color="auto"/>
                <w:right w:val="none" w:sz="0" w:space="0" w:color="auto"/>
              </w:divBdr>
            </w:div>
            <w:div w:id="698969729">
              <w:marLeft w:val="720"/>
              <w:marRight w:val="0"/>
              <w:marTop w:val="0"/>
              <w:marBottom w:val="0"/>
              <w:divBdr>
                <w:top w:val="none" w:sz="0" w:space="0" w:color="auto"/>
                <w:left w:val="none" w:sz="0" w:space="0" w:color="auto"/>
                <w:bottom w:val="none" w:sz="0" w:space="0" w:color="auto"/>
                <w:right w:val="none" w:sz="0" w:space="0" w:color="auto"/>
              </w:divBdr>
            </w:div>
            <w:div w:id="62333069">
              <w:marLeft w:val="720"/>
              <w:marRight w:val="0"/>
              <w:marTop w:val="0"/>
              <w:marBottom w:val="0"/>
              <w:divBdr>
                <w:top w:val="none" w:sz="0" w:space="0" w:color="auto"/>
                <w:left w:val="none" w:sz="0" w:space="0" w:color="auto"/>
                <w:bottom w:val="none" w:sz="0" w:space="0" w:color="auto"/>
                <w:right w:val="none" w:sz="0" w:space="0" w:color="auto"/>
              </w:divBdr>
            </w:div>
            <w:div w:id="1083915369">
              <w:marLeft w:val="720"/>
              <w:marRight w:val="0"/>
              <w:marTop w:val="0"/>
              <w:marBottom w:val="0"/>
              <w:divBdr>
                <w:top w:val="none" w:sz="0" w:space="0" w:color="auto"/>
                <w:left w:val="none" w:sz="0" w:space="0" w:color="auto"/>
                <w:bottom w:val="none" w:sz="0" w:space="0" w:color="auto"/>
                <w:right w:val="none" w:sz="0" w:space="0" w:color="auto"/>
              </w:divBdr>
            </w:div>
            <w:div w:id="722870822">
              <w:marLeft w:val="720"/>
              <w:marRight w:val="0"/>
              <w:marTop w:val="0"/>
              <w:marBottom w:val="0"/>
              <w:divBdr>
                <w:top w:val="none" w:sz="0" w:space="0" w:color="auto"/>
                <w:left w:val="none" w:sz="0" w:space="0" w:color="auto"/>
                <w:bottom w:val="none" w:sz="0" w:space="0" w:color="auto"/>
                <w:right w:val="none" w:sz="0" w:space="0" w:color="auto"/>
              </w:divBdr>
            </w:div>
            <w:div w:id="467089435">
              <w:marLeft w:val="720"/>
              <w:marRight w:val="0"/>
              <w:marTop w:val="0"/>
              <w:marBottom w:val="0"/>
              <w:divBdr>
                <w:top w:val="none" w:sz="0" w:space="0" w:color="auto"/>
                <w:left w:val="none" w:sz="0" w:space="0" w:color="auto"/>
                <w:bottom w:val="none" w:sz="0" w:space="0" w:color="auto"/>
                <w:right w:val="none" w:sz="0" w:space="0" w:color="auto"/>
              </w:divBdr>
            </w:div>
            <w:div w:id="1843280946">
              <w:marLeft w:val="720"/>
              <w:marRight w:val="0"/>
              <w:marTop w:val="0"/>
              <w:marBottom w:val="0"/>
              <w:divBdr>
                <w:top w:val="none" w:sz="0" w:space="0" w:color="auto"/>
                <w:left w:val="none" w:sz="0" w:space="0" w:color="auto"/>
                <w:bottom w:val="none" w:sz="0" w:space="0" w:color="auto"/>
                <w:right w:val="none" w:sz="0" w:space="0" w:color="auto"/>
              </w:divBdr>
            </w:div>
            <w:div w:id="171785478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014378224">
      <w:bodyDiv w:val="1"/>
      <w:marLeft w:val="0"/>
      <w:marRight w:val="0"/>
      <w:marTop w:val="0"/>
      <w:marBottom w:val="0"/>
      <w:divBdr>
        <w:top w:val="none" w:sz="0" w:space="0" w:color="auto"/>
        <w:left w:val="none" w:sz="0" w:space="0" w:color="auto"/>
        <w:bottom w:val="none" w:sz="0" w:space="0" w:color="auto"/>
        <w:right w:val="none" w:sz="0" w:space="0" w:color="auto"/>
      </w:divBdr>
      <w:divsChild>
        <w:div w:id="974022369">
          <w:marLeft w:val="0"/>
          <w:marRight w:val="0"/>
          <w:marTop w:val="0"/>
          <w:marBottom w:val="0"/>
          <w:divBdr>
            <w:top w:val="none" w:sz="0" w:space="0" w:color="auto"/>
            <w:left w:val="none" w:sz="0" w:space="0" w:color="auto"/>
            <w:bottom w:val="none" w:sz="0" w:space="0" w:color="auto"/>
            <w:right w:val="none" w:sz="0" w:space="0" w:color="auto"/>
          </w:divBdr>
        </w:div>
        <w:div w:id="1932591481">
          <w:marLeft w:val="0"/>
          <w:marRight w:val="0"/>
          <w:marTop w:val="0"/>
          <w:marBottom w:val="0"/>
          <w:divBdr>
            <w:top w:val="none" w:sz="0" w:space="0" w:color="auto"/>
            <w:left w:val="none" w:sz="0" w:space="0" w:color="auto"/>
            <w:bottom w:val="none" w:sz="0" w:space="0" w:color="auto"/>
            <w:right w:val="none" w:sz="0" w:space="0" w:color="auto"/>
          </w:divBdr>
        </w:div>
        <w:div w:id="260384264">
          <w:marLeft w:val="0"/>
          <w:marRight w:val="0"/>
          <w:marTop w:val="0"/>
          <w:marBottom w:val="0"/>
          <w:divBdr>
            <w:top w:val="none" w:sz="0" w:space="0" w:color="auto"/>
            <w:left w:val="none" w:sz="0" w:space="0" w:color="auto"/>
            <w:bottom w:val="none" w:sz="0" w:space="0" w:color="auto"/>
            <w:right w:val="none" w:sz="0" w:space="0" w:color="auto"/>
          </w:divBdr>
        </w:div>
        <w:div w:id="492066695">
          <w:marLeft w:val="0"/>
          <w:marRight w:val="0"/>
          <w:marTop w:val="0"/>
          <w:marBottom w:val="0"/>
          <w:divBdr>
            <w:top w:val="none" w:sz="0" w:space="0" w:color="auto"/>
            <w:left w:val="none" w:sz="0" w:space="0" w:color="auto"/>
            <w:bottom w:val="none" w:sz="0" w:space="0" w:color="auto"/>
            <w:right w:val="none" w:sz="0" w:space="0" w:color="auto"/>
          </w:divBdr>
        </w:div>
        <w:div w:id="102578088">
          <w:marLeft w:val="0"/>
          <w:marRight w:val="0"/>
          <w:marTop w:val="0"/>
          <w:marBottom w:val="0"/>
          <w:divBdr>
            <w:top w:val="none" w:sz="0" w:space="0" w:color="auto"/>
            <w:left w:val="none" w:sz="0" w:space="0" w:color="auto"/>
            <w:bottom w:val="none" w:sz="0" w:space="0" w:color="auto"/>
            <w:right w:val="none" w:sz="0" w:space="0" w:color="auto"/>
          </w:divBdr>
        </w:div>
        <w:div w:id="1351760979">
          <w:marLeft w:val="360"/>
          <w:marRight w:val="0"/>
          <w:marTop w:val="0"/>
          <w:marBottom w:val="0"/>
          <w:divBdr>
            <w:top w:val="none" w:sz="0" w:space="0" w:color="auto"/>
            <w:left w:val="none" w:sz="0" w:space="0" w:color="auto"/>
            <w:bottom w:val="none" w:sz="0" w:space="0" w:color="auto"/>
            <w:right w:val="none" w:sz="0" w:space="0" w:color="auto"/>
          </w:divBdr>
        </w:div>
        <w:div w:id="1354188073">
          <w:marLeft w:val="0"/>
          <w:marRight w:val="0"/>
          <w:marTop w:val="0"/>
          <w:marBottom w:val="0"/>
          <w:divBdr>
            <w:top w:val="none" w:sz="0" w:space="0" w:color="auto"/>
            <w:left w:val="none" w:sz="0" w:space="0" w:color="auto"/>
            <w:bottom w:val="none" w:sz="0" w:space="0" w:color="auto"/>
            <w:right w:val="none" w:sz="0" w:space="0" w:color="auto"/>
          </w:divBdr>
        </w:div>
        <w:div w:id="1639991594">
          <w:marLeft w:val="360"/>
          <w:marRight w:val="0"/>
          <w:marTop w:val="0"/>
          <w:marBottom w:val="0"/>
          <w:divBdr>
            <w:top w:val="none" w:sz="0" w:space="0" w:color="auto"/>
            <w:left w:val="none" w:sz="0" w:space="0" w:color="auto"/>
            <w:bottom w:val="none" w:sz="0" w:space="0" w:color="auto"/>
            <w:right w:val="none" w:sz="0" w:space="0" w:color="auto"/>
          </w:divBdr>
        </w:div>
        <w:div w:id="1916162687">
          <w:marLeft w:val="360"/>
          <w:marRight w:val="0"/>
          <w:marTop w:val="0"/>
          <w:marBottom w:val="0"/>
          <w:divBdr>
            <w:top w:val="none" w:sz="0" w:space="0" w:color="auto"/>
            <w:left w:val="none" w:sz="0" w:space="0" w:color="auto"/>
            <w:bottom w:val="none" w:sz="0" w:space="0" w:color="auto"/>
            <w:right w:val="none" w:sz="0" w:space="0" w:color="auto"/>
          </w:divBdr>
        </w:div>
        <w:div w:id="1739984906">
          <w:marLeft w:val="360"/>
          <w:marRight w:val="0"/>
          <w:marTop w:val="0"/>
          <w:marBottom w:val="0"/>
          <w:divBdr>
            <w:top w:val="none" w:sz="0" w:space="0" w:color="auto"/>
            <w:left w:val="none" w:sz="0" w:space="0" w:color="auto"/>
            <w:bottom w:val="none" w:sz="0" w:space="0" w:color="auto"/>
            <w:right w:val="none" w:sz="0" w:space="0" w:color="auto"/>
          </w:divBdr>
        </w:div>
        <w:div w:id="1406759154">
          <w:marLeft w:val="360"/>
          <w:marRight w:val="0"/>
          <w:marTop w:val="0"/>
          <w:marBottom w:val="0"/>
          <w:divBdr>
            <w:top w:val="none" w:sz="0" w:space="0" w:color="auto"/>
            <w:left w:val="none" w:sz="0" w:space="0" w:color="auto"/>
            <w:bottom w:val="none" w:sz="0" w:space="0" w:color="auto"/>
            <w:right w:val="none" w:sz="0" w:space="0" w:color="auto"/>
          </w:divBdr>
        </w:div>
        <w:div w:id="662314104">
          <w:marLeft w:val="360"/>
          <w:marRight w:val="0"/>
          <w:marTop w:val="0"/>
          <w:marBottom w:val="0"/>
          <w:divBdr>
            <w:top w:val="none" w:sz="0" w:space="0" w:color="auto"/>
            <w:left w:val="none" w:sz="0" w:space="0" w:color="auto"/>
            <w:bottom w:val="none" w:sz="0" w:space="0" w:color="auto"/>
            <w:right w:val="none" w:sz="0" w:space="0" w:color="auto"/>
          </w:divBdr>
        </w:div>
        <w:div w:id="1026904500">
          <w:marLeft w:val="360"/>
          <w:marRight w:val="0"/>
          <w:marTop w:val="0"/>
          <w:marBottom w:val="0"/>
          <w:divBdr>
            <w:top w:val="none" w:sz="0" w:space="0" w:color="auto"/>
            <w:left w:val="none" w:sz="0" w:space="0" w:color="auto"/>
            <w:bottom w:val="none" w:sz="0" w:space="0" w:color="auto"/>
            <w:right w:val="none" w:sz="0" w:space="0" w:color="auto"/>
          </w:divBdr>
        </w:div>
        <w:div w:id="1863394256">
          <w:marLeft w:val="720"/>
          <w:marRight w:val="0"/>
          <w:marTop w:val="0"/>
          <w:marBottom w:val="0"/>
          <w:divBdr>
            <w:top w:val="none" w:sz="0" w:space="0" w:color="auto"/>
            <w:left w:val="none" w:sz="0" w:space="0" w:color="auto"/>
            <w:bottom w:val="none" w:sz="0" w:space="0" w:color="auto"/>
            <w:right w:val="none" w:sz="0" w:space="0" w:color="auto"/>
          </w:divBdr>
        </w:div>
        <w:div w:id="1947499401">
          <w:marLeft w:val="720"/>
          <w:marRight w:val="0"/>
          <w:marTop w:val="0"/>
          <w:marBottom w:val="0"/>
          <w:divBdr>
            <w:top w:val="none" w:sz="0" w:space="0" w:color="auto"/>
            <w:left w:val="none" w:sz="0" w:space="0" w:color="auto"/>
            <w:bottom w:val="none" w:sz="0" w:space="0" w:color="auto"/>
            <w:right w:val="none" w:sz="0" w:space="0" w:color="auto"/>
          </w:divBdr>
        </w:div>
        <w:div w:id="1381131572">
          <w:marLeft w:val="720"/>
          <w:marRight w:val="0"/>
          <w:marTop w:val="0"/>
          <w:marBottom w:val="0"/>
          <w:divBdr>
            <w:top w:val="none" w:sz="0" w:space="0" w:color="auto"/>
            <w:left w:val="none" w:sz="0" w:space="0" w:color="auto"/>
            <w:bottom w:val="none" w:sz="0" w:space="0" w:color="auto"/>
            <w:right w:val="none" w:sz="0" w:space="0" w:color="auto"/>
          </w:divBdr>
        </w:div>
        <w:div w:id="861013281">
          <w:marLeft w:val="720"/>
          <w:marRight w:val="0"/>
          <w:marTop w:val="0"/>
          <w:marBottom w:val="0"/>
          <w:divBdr>
            <w:top w:val="none" w:sz="0" w:space="0" w:color="auto"/>
            <w:left w:val="none" w:sz="0" w:space="0" w:color="auto"/>
            <w:bottom w:val="none" w:sz="0" w:space="0" w:color="auto"/>
            <w:right w:val="none" w:sz="0" w:space="0" w:color="auto"/>
          </w:divBdr>
        </w:div>
        <w:div w:id="1413039366">
          <w:marLeft w:val="720"/>
          <w:marRight w:val="0"/>
          <w:marTop w:val="0"/>
          <w:marBottom w:val="0"/>
          <w:divBdr>
            <w:top w:val="none" w:sz="0" w:space="0" w:color="auto"/>
            <w:left w:val="none" w:sz="0" w:space="0" w:color="auto"/>
            <w:bottom w:val="none" w:sz="0" w:space="0" w:color="auto"/>
            <w:right w:val="none" w:sz="0" w:space="0" w:color="auto"/>
          </w:divBdr>
        </w:div>
        <w:div w:id="426460684">
          <w:marLeft w:val="720"/>
          <w:marRight w:val="0"/>
          <w:marTop w:val="0"/>
          <w:marBottom w:val="0"/>
          <w:divBdr>
            <w:top w:val="none" w:sz="0" w:space="0" w:color="auto"/>
            <w:left w:val="none" w:sz="0" w:space="0" w:color="auto"/>
            <w:bottom w:val="none" w:sz="0" w:space="0" w:color="auto"/>
            <w:right w:val="none" w:sz="0" w:space="0" w:color="auto"/>
          </w:divBdr>
        </w:div>
        <w:div w:id="1636251759">
          <w:marLeft w:val="720"/>
          <w:marRight w:val="0"/>
          <w:marTop w:val="0"/>
          <w:marBottom w:val="0"/>
          <w:divBdr>
            <w:top w:val="none" w:sz="0" w:space="0" w:color="auto"/>
            <w:left w:val="none" w:sz="0" w:space="0" w:color="auto"/>
            <w:bottom w:val="none" w:sz="0" w:space="0" w:color="auto"/>
            <w:right w:val="none" w:sz="0" w:space="0" w:color="auto"/>
          </w:divBdr>
        </w:div>
        <w:div w:id="210919557">
          <w:marLeft w:val="720"/>
          <w:marRight w:val="0"/>
          <w:marTop w:val="0"/>
          <w:marBottom w:val="0"/>
          <w:divBdr>
            <w:top w:val="none" w:sz="0" w:space="0" w:color="auto"/>
            <w:left w:val="none" w:sz="0" w:space="0" w:color="auto"/>
            <w:bottom w:val="none" w:sz="0" w:space="0" w:color="auto"/>
            <w:right w:val="none" w:sz="0" w:space="0" w:color="auto"/>
          </w:divBdr>
        </w:div>
        <w:div w:id="1929921573">
          <w:marLeft w:val="720"/>
          <w:marRight w:val="0"/>
          <w:marTop w:val="0"/>
          <w:marBottom w:val="0"/>
          <w:divBdr>
            <w:top w:val="none" w:sz="0" w:space="0" w:color="auto"/>
            <w:left w:val="none" w:sz="0" w:space="0" w:color="auto"/>
            <w:bottom w:val="none" w:sz="0" w:space="0" w:color="auto"/>
            <w:right w:val="none" w:sz="0" w:space="0" w:color="auto"/>
          </w:divBdr>
        </w:div>
        <w:div w:id="1358853508">
          <w:marLeft w:val="720"/>
          <w:marRight w:val="0"/>
          <w:marTop w:val="0"/>
          <w:marBottom w:val="0"/>
          <w:divBdr>
            <w:top w:val="none" w:sz="0" w:space="0" w:color="auto"/>
            <w:left w:val="none" w:sz="0" w:space="0" w:color="auto"/>
            <w:bottom w:val="none" w:sz="0" w:space="0" w:color="auto"/>
            <w:right w:val="none" w:sz="0" w:space="0" w:color="auto"/>
          </w:divBdr>
        </w:div>
        <w:div w:id="2073766817">
          <w:marLeft w:val="720"/>
          <w:marRight w:val="0"/>
          <w:marTop w:val="0"/>
          <w:marBottom w:val="0"/>
          <w:divBdr>
            <w:top w:val="none" w:sz="0" w:space="0" w:color="auto"/>
            <w:left w:val="none" w:sz="0" w:space="0" w:color="auto"/>
            <w:bottom w:val="none" w:sz="0" w:space="0" w:color="auto"/>
            <w:right w:val="none" w:sz="0" w:space="0" w:color="auto"/>
          </w:divBdr>
        </w:div>
        <w:div w:id="1604339286">
          <w:marLeft w:val="720"/>
          <w:marRight w:val="0"/>
          <w:marTop w:val="0"/>
          <w:marBottom w:val="0"/>
          <w:divBdr>
            <w:top w:val="none" w:sz="0" w:space="0" w:color="auto"/>
            <w:left w:val="none" w:sz="0" w:space="0" w:color="auto"/>
            <w:bottom w:val="none" w:sz="0" w:space="0" w:color="auto"/>
            <w:right w:val="none" w:sz="0" w:space="0" w:color="auto"/>
          </w:divBdr>
        </w:div>
        <w:div w:id="1842626392">
          <w:marLeft w:val="1080"/>
          <w:marRight w:val="0"/>
          <w:marTop w:val="0"/>
          <w:marBottom w:val="0"/>
          <w:divBdr>
            <w:top w:val="none" w:sz="0" w:space="0" w:color="auto"/>
            <w:left w:val="none" w:sz="0" w:space="0" w:color="auto"/>
            <w:bottom w:val="none" w:sz="0" w:space="0" w:color="auto"/>
            <w:right w:val="none" w:sz="0" w:space="0" w:color="auto"/>
          </w:divBdr>
        </w:div>
        <w:div w:id="537089023">
          <w:marLeft w:val="1080"/>
          <w:marRight w:val="0"/>
          <w:marTop w:val="0"/>
          <w:marBottom w:val="0"/>
          <w:divBdr>
            <w:top w:val="none" w:sz="0" w:space="0" w:color="auto"/>
            <w:left w:val="none" w:sz="0" w:space="0" w:color="auto"/>
            <w:bottom w:val="none" w:sz="0" w:space="0" w:color="auto"/>
            <w:right w:val="none" w:sz="0" w:space="0" w:color="auto"/>
          </w:divBdr>
        </w:div>
        <w:div w:id="89005643">
          <w:marLeft w:val="1080"/>
          <w:marRight w:val="0"/>
          <w:marTop w:val="0"/>
          <w:marBottom w:val="0"/>
          <w:divBdr>
            <w:top w:val="none" w:sz="0" w:space="0" w:color="auto"/>
            <w:left w:val="none" w:sz="0" w:space="0" w:color="auto"/>
            <w:bottom w:val="none" w:sz="0" w:space="0" w:color="auto"/>
            <w:right w:val="none" w:sz="0" w:space="0" w:color="auto"/>
          </w:divBdr>
        </w:div>
        <w:div w:id="602539306">
          <w:marLeft w:val="1080"/>
          <w:marRight w:val="0"/>
          <w:marTop w:val="0"/>
          <w:marBottom w:val="0"/>
          <w:divBdr>
            <w:top w:val="none" w:sz="0" w:space="0" w:color="auto"/>
            <w:left w:val="none" w:sz="0" w:space="0" w:color="auto"/>
            <w:bottom w:val="none" w:sz="0" w:space="0" w:color="auto"/>
            <w:right w:val="none" w:sz="0" w:space="0" w:color="auto"/>
          </w:divBdr>
        </w:div>
        <w:div w:id="896209238">
          <w:marLeft w:val="720"/>
          <w:marRight w:val="0"/>
          <w:marTop w:val="0"/>
          <w:marBottom w:val="0"/>
          <w:divBdr>
            <w:top w:val="none" w:sz="0" w:space="0" w:color="auto"/>
            <w:left w:val="none" w:sz="0" w:space="0" w:color="auto"/>
            <w:bottom w:val="none" w:sz="0" w:space="0" w:color="auto"/>
            <w:right w:val="none" w:sz="0" w:space="0" w:color="auto"/>
          </w:divBdr>
        </w:div>
        <w:div w:id="241373061">
          <w:marLeft w:val="720"/>
          <w:marRight w:val="0"/>
          <w:marTop w:val="0"/>
          <w:marBottom w:val="0"/>
          <w:divBdr>
            <w:top w:val="none" w:sz="0" w:space="0" w:color="auto"/>
            <w:left w:val="none" w:sz="0" w:space="0" w:color="auto"/>
            <w:bottom w:val="none" w:sz="0" w:space="0" w:color="auto"/>
            <w:right w:val="none" w:sz="0" w:space="0" w:color="auto"/>
          </w:divBdr>
        </w:div>
        <w:div w:id="1826240932">
          <w:marLeft w:val="720"/>
          <w:marRight w:val="0"/>
          <w:marTop w:val="0"/>
          <w:marBottom w:val="0"/>
          <w:divBdr>
            <w:top w:val="none" w:sz="0" w:space="0" w:color="auto"/>
            <w:left w:val="none" w:sz="0" w:space="0" w:color="auto"/>
            <w:bottom w:val="none" w:sz="0" w:space="0" w:color="auto"/>
            <w:right w:val="none" w:sz="0" w:space="0" w:color="auto"/>
          </w:divBdr>
        </w:div>
        <w:div w:id="1365137044">
          <w:marLeft w:val="720"/>
          <w:marRight w:val="0"/>
          <w:marTop w:val="0"/>
          <w:marBottom w:val="0"/>
          <w:divBdr>
            <w:top w:val="none" w:sz="0" w:space="0" w:color="auto"/>
            <w:left w:val="none" w:sz="0" w:space="0" w:color="auto"/>
            <w:bottom w:val="none" w:sz="0" w:space="0" w:color="auto"/>
            <w:right w:val="none" w:sz="0" w:space="0" w:color="auto"/>
          </w:divBdr>
        </w:div>
        <w:div w:id="503320721">
          <w:marLeft w:val="720"/>
          <w:marRight w:val="0"/>
          <w:marTop w:val="0"/>
          <w:marBottom w:val="0"/>
          <w:divBdr>
            <w:top w:val="none" w:sz="0" w:space="0" w:color="auto"/>
            <w:left w:val="none" w:sz="0" w:space="0" w:color="auto"/>
            <w:bottom w:val="none" w:sz="0" w:space="0" w:color="auto"/>
            <w:right w:val="none" w:sz="0" w:space="0" w:color="auto"/>
          </w:divBdr>
        </w:div>
        <w:div w:id="235633041">
          <w:marLeft w:val="720"/>
          <w:marRight w:val="0"/>
          <w:marTop w:val="0"/>
          <w:marBottom w:val="0"/>
          <w:divBdr>
            <w:top w:val="none" w:sz="0" w:space="0" w:color="auto"/>
            <w:left w:val="none" w:sz="0" w:space="0" w:color="auto"/>
            <w:bottom w:val="none" w:sz="0" w:space="0" w:color="auto"/>
            <w:right w:val="none" w:sz="0" w:space="0" w:color="auto"/>
          </w:divBdr>
        </w:div>
        <w:div w:id="1748767313">
          <w:marLeft w:val="720"/>
          <w:marRight w:val="0"/>
          <w:marTop w:val="0"/>
          <w:marBottom w:val="0"/>
          <w:divBdr>
            <w:top w:val="none" w:sz="0" w:space="0" w:color="auto"/>
            <w:left w:val="none" w:sz="0" w:space="0" w:color="auto"/>
            <w:bottom w:val="none" w:sz="0" w:space="0" w:color="auto"/>
            <w:right w:val="none" w:sz="0" w:space="0" w:color="auto"/>
          </w:divBdr>
        </w:div>
        <w:div w:id="1195922224">
          <w:marLeft w:val="720"/>
          <w:marRight w:val="0"/>
          <w:marTop w:val="0"/>
          <w:marBottom w:val="0"/>
          <w:divBdr>
            <w:top w:val="none" w:sz="0" w:space="0" w:color="auto"/>
            <w:left w:val="none" w:sz="0" w:space="0" w:color="auto"/>
            <w:bottom w:val="none" w:sz="0" w:space="0" w:color="auto"/>
            <w:right w:val="none" w:sz="0" w:space="0" w:color="auto"/>
          </w:divBdr>
        </w:div>
        <w:div w:id="1981687355">
          <w:marLeft w:val="720"/>
          <w:marRight w:val="0"/>
          <w:marTop w:val="0"/>
          <w:marBottom w:val="0"/>
          <w:divBdr>
            <w:top w:val="none" w:sz="0" w:space="0" w:color="auto"/>
            <w:left w:val="none" w:sz="0" w:space="0" w:color="auto"/>
            <w:bottom w:val="none" w:sz="0" w:space="0" w:color="auto"/>
            <w:right w:val="none" w:sz="0" w:space="0" w:color="auto"/>
          </w:divBdr>
        </w:div>
        <w:div w:id="799223691">
          <w:marLeft w:val="720"/>
          <w:marRight w:val="0"/>
          <w:marTop w:val="0"/>
          <w:marBottom w:val="0"/>
          <w:divBdr>
            <w:top w:val="none" w:sz="0" w:space="0" w:color="auto"/>
            <w:left w:val="none" w:sz="0" w:space="0" w:color="auto"/>
            <w:bottom w:val="none" w:sz="0" w:space="0" w:color="auto"/>
            <w:right w:val="none" w:sz="0" w:space="0" w:color="auto"/>
          </w:divBdr>
        </w:div>
        <w:div w:id="151067579">
          <w:marLeft w:val="720"/>
          <w:marRight w:val="0"/>
          <w:marTop w:val="0"/>
          <w:marBottom w:val="0"/>
          <w:divBdr>
            <w:top w:val="none" w:sz="0" w:space="0" w:color="auto"/>
            <w:left w:val="none" w:sz="0" w:space="0" w:color="auto"/>
            <w:bottom w:val="none" w:sz="0" w:space="0" w:color="auto"/>
            <w:right w:val="none" w:sz="0" w:space="0" w:color="auto"/>
          </w:divBdr>
        </w:div>
        <w:div w:id="1610773968">
          <w:marLeft w:val="720"/>
          <w:marRight w:val="0"/>
          <w:marTop w:val="0"/>
          <w:marBottom w:val="0"/>
          <w:divBdr>
            <w:top w:val="none" w:sz="0" w:space="0" w:color="auto"/>
            <w:left w:val="none" w:sz="0" w:space="0" w:color="auto"/>
            <w:bottom w:val="none" w:sz="0" w:space="0" w:color="auto"/>
            <w:right w:val="none" w:sz="0" w:space="0" w:color="auto"/>
          </w:divBdr>
        </w:div>
        <w:div w:id="1595626275">
          <w:marLeft w:val="1080"/>
          <w:marRight w:val="0"/>
          <w:marTop w:val="0"/>
          <w:marBottom w:val="0"/>
          <w:divBdr>
            <w:top w:val="none" w:sz="0" w:space="0" w:color="auto"/>
            <w:left w:val="none" w:sz="0" w:space="0" w:color="auto"/>
            <w:bottom w:val="none" w:sz="0" w:space="0" w:color="auto"/>
            <w:right w:val="none" w:sz="0" w:space="0" w:color="auto"/>
          </w:divBdr>
        </w:div>
        <w:div w:id="90205724">
          <w:marLeft w:val="1080"/>
          <w:marRight w:val="0"/>
          <w:marTop w:val="0"/>
          <w:marBottom w:val="0"/>
          <w:divBdr>
            <w:top w:val="none" w:sz="0" w:space="0" w:color="auto"/>
            <w:left w:val="none" w:sz="0" w:space="0" w:color="auto"/>
            <w:bottom w:val="none" w:sz="0" w:space="0" w:color="auto"/>
            <w:right w:val="none" w:sz="0" w:space="0" w:color="auto"/>
          </w:divBdr>
        </w:div>
        <w:div w:id="1230968008">
          <w:marLeft w:val="720"/>
          <w:marRight w:val="0"/>
          <w:marTop w:val="0"/>
          <w:marBottom w:val="0"/>
          <w:divBdr>
            <w:top w:val="none" w:sz="0" w:space="0" w:color="auto"/>
            <w:left w:val="none" w:sz="0" w:space="0" w:color="auto"/>
            <w:bottom w:val="none" w:sz="0" w:space="0" w:color="auto"/>
            <w:right w:val="none" w:sz="0" w:space="0" w:color="auto"/>
          </w:divBdr>
        </w:div>
        <w:div w:id="1305352843">
          <w:marLeft w:val="1800"/>
          <w:marRight w:val="0"/>
          <w:marTop w:val="0"/>
          <w:marBottom w:val="0"/>
          <w:divBdr>
            <w:top w:val="none" w:sz="0" w:space="0" w:color="auto"/>
            <w:left w:val="none" w:sz="0" w:space="0" w:color="auto"/>
            <w:bottom w:val="none" w:sz="0" w:space="0" w:color="auto"/>
            <w:right w:val="none" w:sz="0" w:space="0" w:color="auto"/>
          </w:divBdr>
        </w:div>
        <w:div w:id="1219434137">
          <w:marLeft w:val="1800"/>
          <w:marRight w:val="0"/>
          <w:marTop w:val="0"/>
          <w:marBottom w:val="0"/>
          <w:divBdr>
            <w:top w:val="none" w:sz="0" w:space="0" w:color="auto"/>
            <w:left w:val="none" w:sz="0" w:space="0" w:color="auto"/>
            <w:bottom w:val="none" w:sz="0" w:space="0" w:color="auto"/>
            <w:right w:val="none" w:sz="0" w:space="0" w:color="auto"/>
          </w:divBdr>
        </w:div>
        <w:div w:id="1795059469">
          <w:marLeft w:val="1800"/>
          <w:marRight w:val="0"/>
          <w:marTop w:val="0"/>
          <w:marBottom w:val="0"/>
          <w:divBdr>
            <w:top w:val="none" w:sz="0" w:space="0" w:color="auto"/>
            <w:left w:val="none" w:sz="0" w:space="0" w:color="auto"/>
            <w:bottom w:val="none" w:sz="0" w:space="0" w:color="auto"/>
            <w:right w:val="none" w:sz="0" w:space="0" w:color="auto"/>
          </w:divBdr>
        </w:div>
        <w:div w:id="1896157074">
          <w:marLeft w:val="1800"/>
          <w:marRight w:val="0"/>
          <w:marTop w:val="0"/>
          <w:marBottom w:val="0"/>
          <w:divBdr>
            <w:top w:val="none" w:sz="0" w:space="0" w:color="auto"/>
            <w:left w:val="none" w:sz="0" w:space="0" w:color="auto"/>
            <w:bottom w:val="none" w:sz="0" w:space="0" w:color="auto"/>
            <w:right w:val="none" w:sz="0" w:space="0" w:color="auto"/>
          </w:divBdr>
        </w:div>
        <w:div w:id="1646466924">
          <w:marLeft w:val="1800"/>
          <w:marRight w:val="0"/>
          <w:marTop w:val="0"/>
          <w:marBottom w:val="0"/>
          <w:divBdr>
            <w:top w:val="none" w:sz="0" w:space="0" w:color="auto"/>
            <w:left w:val="none" w:sz="0" w:space="0" w:color="auto"/>
            <w:bottom w:val="none" w:sz="0" w:space="0" w:color="auto"/>
            <w:right w:val="none" w:sz="0" w:space="0" w:color="auto"/>
          </w:divBdr>
        </w:div>
        <w:div w:id="406221309">
          <w:marLeft w:val="720"/>
          <w:marRight w:val="0"/>
          <w:marTop w:val="0"/>
          <w:marBottom w:val="0"/>
          <w:divBdr>
            <w:top w:val="none" w:sz="0" w:space="0" w:color="auto"/>
            <w:left w:val="none" w:sz="0" w:space="0" w:color="auto"/>
            <w:bottom w:val="none" w:sz="0" w:space="0" w:color="auto"/>
            <w:right w:val="none" w:sz="0" w:space="0" w:color="auto"/>
          </w:divBdr>
        </w:div>
        <w:div w:id="423496123">
          <w:marLeft w:val="720"/>
          <w:marRight w:val="0"/>
          <w:marTop w:val="0"/>
          <w:marBottom w:val="0"/>
          <w:divBdr>
            <w:top w:val="none" w:sz="0" w:space="0" w:color="auto"/>
            <w:left w:val="none" w:sz="0" w:space="0" w:color="auto"/>
            <w:bottom w:val="none" w:sz="0" w:space="0" w:color="auto"/>
            <w:right w:val="none" w:sz="0" w:space="0" w:color="auto"/>
          </w:divBdr>
        </w:div>
        <w:div w:id="1341618130">
          <w:marLeft w:val="720"/>
          <w:marRight w:val="0"/>
          <w:marTop w:val="0"/>
          <w:marBottom w:val="0"/>
          <w:divBdr>
            <w:top w:val="none" w:sz="0" w:space="0" w:color="auto"/>
            <w:left w:val="none" w:sz="0" w:space="0" w:color="auto"/>
            <w:bottom w:val="none" w:sz="0" w:space="0" w:color="auto"/>
            <w:right w:val="none" w:sz="0" w:space="0" w:color="auto"/>
          </w:divBdr>
        </w:div>
        <w:div w:id="1450708573">
          <w:marLeft w:val="1080"/>
          <w:marRight w:val="0"/>
          <w:marTop w:val="0"/>
          <w:marBottom w:val="0"/>
          <w:divBdr>
            <w:top w:val="none" w:sz="0" w:space="0" w:color="auto"/>
            <w:left w:val="none" w:sz="0" w:space="0" w:color="auto"/>
            <w:bottom w:val="none" w:sz="0" w:space="0" w:color="auto"/>
            <w:right w:val="none" w:sz="0" w:space="0" w:color="auto"/>
          </w:divBdr>
        </w:div>
        <w:div w:id="451367969">
          <w:marLeft w:val="1080"/>
          <w:marRight w:val="0"/>
          <w:marTop w:val="0"/>
          <w:marBottom w:val="0"/>
          <w:divBdr>
            <w:top w:val="none" w:sz="0" w:space="0" w:color="auto"/>
            <w:left w:val="none" w:sz="0" w:space="0" w:color="auto"/>
            <w:bottom w:val="none" w:sz="0" w:space="0" w:color="auto"/>
            <w:right w:val="none" w:sz="0" w:space="0" w:color="auto"/>
          </w:divBdr>
        </w:div>
        <w:div w:id="75368552">
          <w:marLeft w:val="720"/>
          <w:marRight w:val="0"/>
          <w:marTop w:val="0"/>
          <w:marBottom w:val="0"/>
          <w:divBdr>
            <w:top w:val="none" w:sz="0" w:space="0" w:color="auto"/>
            <w:left w:val="none" w:sz="0" w:space="0" w:color="auto"/>
            <w:bottom w:val="none" w:sz="0" w:space="0" w:color="auto"/>
            <w:right w:val="none" w:sz="0" w:space="0" w:color="auto"/>
          </w:divBdr>
        </w:div>
        <w:div w:id="2128893576">
          <w:marLeft w:val="1080"/>
          <w:marRight w:val="0"/>
          <w:marTop w:val="0"/>
          <w:marBottom w:val="0"/>
          <w:divBdr>
            <w:top w:val="none" w:sz="0" w:space="0" w:color="auto"/>
            <w:left w:val="none" w:sz="0" w:space="0" w:color="auto"/>
            <w:bottom w:val="none" w:sz="0" w:space="0" w:color="auto"/>
            <w:right w:val="none" w:sz="0" w:space="0" w:color="auto"/>
          </w:divBdr>
        </w:div>
        <w:div w:id="1118455871">
          <w:marLeft w:val="1080"/>
          <w:marRight w:val="0"/>
          <w:marTop w:val="0"/>
          <w:marBottom w:val="0"/>
          <w:divBdr>
            <w:top w:val="none" w:sz="0" w:space="0" w:color="auto"/>
            <w:left w:val="none" w:sz="0" w:space="0" w:color="auto"/>
            <w:bottom w:val="none" w:sz="0" w:space="0" w:color="auto"/>
            <w:right w:val="none" w:sz="0" w:space="0" w:color="auto"/>
          </w:divBdr>
        </w:div>
        <w:div w:id="847251302">
          <w:marLeft w:val="1080"/>
          <w:marRight w:val="0"/>
          <w:marTop w:val="0"/>
          <w:marBottom w:val="0"/>
          <w:divBdr>
            <w:top w:val="none" w:sz="0" w:space="0" w:color="auto"/>
            <w:left w:val="none" w:sz="0" w:space="0" w:color="auto"/>
            <w:bottom w:val="none" w:sz="0" w:space="0" w:color="auto"/>
            <w:right w:val="none" w:sz="0" w:space="0" w:color="auto"/>
          </w:divBdr>
        </w:div>
        <w:div w:id="1790707898">
          <w:marLeft w:val="720"/>
          <w:marRight w:val="0"/>
          <w:marTop w:val="0"/>
          <w:marBottom w:val="0"/>
          <w:divBdr>
            <w:top w:val="none" w:sz="0" w:space="0" w:color="auto"/>
            <w:left w:val="none" w:sz="0" w:space="0" w:color="auto"/>
            <w:bottom w:val="none" w:sz="0" w:space="0" w:color="auto"/>
            <w:right w:val="none" w:sz="0" w:space="0" w:color="auto"/>
          </w:divBdr>
        </w:div>
        <w:div w:id="1590306926">
          <w:marLeft w:val="720"/>
          <w:marRight w:val="0"/>
          <w:marTop w:val="0"/>
          <w:marBottom w:val="0"/>
          <w:divBdr>
            <w:top w:val="none" w:sz="0" w:space="0" w:color="auto"/>
            <w:left w:val="none" w:sz="0" w:space="0" w:color="auto"/>
            <w:bottom w:val="none" w:sz="0" w:space="0" w:color="auto"/>
            <w:right w:val="none" w:sz="0" w:space="0" w:color="auto"/>
          </w:divBdr>
        </w:div>
        <w:div w:id="381756105">
          <w:marLeft w:val="720"/>
          <w:marRight w:val="0"/>
          <w:marTop w:val="0"/>
          <w:marBottom w:val="0"/>
          <w:divBdr>
            <w:top w:val="none" w:sz="0" w:space="0" w:color="auto"/>
            <w:left w:val="none" w:sz="0" w:space="0" w:color="auto"/>
            <w:bottom w:val="none" w:sz="0" w:space="0" w:color="auto"/>
            <w:right w:val="none" w:sz="0" w:space="0" w:color="auto"/>
          </w:divBdr>
        </w:div>
        <w:div w:id="2023584678">
          <w:marLeft w:val="1080"/>
          <w:marRight w:val="0"/>
          <w:marTop w:val="0"/>
          <w:marBottom w:val="0"/>
          <w:divBdr>
            <w:top w:val="none" w:sz="0" w:space="0" w:color="auto"/>
            <w:left w:val="none" w:sz="0" w:space="0" w:color="auto"/>
            <w:bottom w:val="none" w:sz="0" w:space="0" w:color="auto"/>
            <w:right w:val="none" w:sz="0" w:space="0" w:color="auto"/>
          </w:divBdr>
        </w:div>
        <w:div w:id="1141652929">
          <w:marLeft w:val="1080"/>
          <w:marRight w:val="0"/>
          <w:marTop w:val="0"/>
          <w:marBottom w:val="0"/>
          <w:divBdr>
            <w:top w:val="none" w:sz="0" w:space="0" w:color="auto"/>
            <w:left w:val="none" w:sz="0" w:space="0" w:color="auto"/>
            <w:bottom w:val="none" w:sz="0" w:space="0" w:color="auto"/>
            <w:right w:val="none" w:sz="0" w:space="0" w:color="auto"/>
          </w:divBdr>
        </w:div>
        <w:div w:id="944464389">
          <w:marLeft w:val="1080"/>
          <w:marRight w:val="0"/>
          <w:marTop w:val="0"/>
          <w:marBottom w:val="0"/>
          <w:divBdr>
            <w:top w:val="none" w:sz="0" w:space="0" w:color="auto"/>
            <w:left w:val="none" w:sz="0" w:space="0" w:color="auto"/>
            <w:bottom w:val="none" w:sz="0" w:space="0" w:color="auto"/>
            <w:right w:val="none" w:sz="0" w:space="0" w:color="auto"/>
          </w:divBdr>
        </w:div>
        <w:div w:id="2092239988">
          <w:marLeft w:val="1080"/>
          <w:marRight w:val="0"/>
          <w:marTop w:val="0"/>
          <w:marBottom w:val="0"/>
          <w:divBdr>
            <w:top w:val="none" w:sz="0" w:space="0" w:color="auto"/>
            <w:left w:val="none" w:sz="0" w:space="0" w:color="auto"/>
            <w:bottom w:val="none" w:sz="0" w:space="0" w:color="auto"/>
            <w:right w:val="none" w:sz="0" w:space="0" w:color="auto"/>
          </w:divBdr>
        </w:div>
        <w:div w:id="1355883286">
          <w:marLeft w:val="1080"/>
          <w:marRight w:val="0"/>
          <w:marTop w:val="0"/>
          <w:marBottom w:val="0"/>
          <w:divBdr>
            <w:top w:val="none" w:sz="0" w:space="0" w:color="auto"/>
            <w:left w:val="none" w:sz="0" w:space="0" w:color="auto"/>
            <w:bottom w:val="none" w:sz="0" w:space="0" w:color="auto"/>
            <w:right w:val="none" w:sz="0" w:space="0" w:color="auto"/>
          </w:divBdr>
        </w:div>
        <w:div w:id="1498567947">
          <w:marLeft w:val="720"/>
          <w:marRight w:val="0"/>
          <w:marTop w:val="0"/>
          <w:marBottom w:val="0"/>
          <w:divBdr>
            <w:top w:val="none" w:sz="0" w:space="0" w:color="auto"/>
            <w:left w:val="none" w:sz="0" w:space="0" w:color="auto"/>
            <w:bottom w:val="none" w:sz="0" w:space="0" w:color="auto"/>
            <w:right w:val="none" w:sz="0" w:space="0" w:color="auto"/>
          </w:divBdr>
        </w:div>
        <w:div w:id="660238218">
          <w:marLeft w:val="720"/>
          <w:marRight w:val="0"/>
          <w:marTop w:val="0"/>
          <w:marBottom w:val="0"/>
          <w:divBdr>
            <w:top w:val="none" w:sz="0" w:space="0" w:color="auto"/>
            <w:left w:val="none" w:sz="0" w:space="0" w:color="auto"/>
            <w:bottom w:val="none" w:sz="0" w:space="0" w:color="auto"/>
            <w:right w:val="none" w:sz="0" w:space="0" w:color="auto"/>
          </w:divBdr>
        </w:div>
        <w:div w:id="759763906">
          <w:marLeft w:val="720"/>
          <w:marRight w:val="0"/>
          <w:marTop w:val="0"/>
          <w:marBottom w:val="0"/>
          <w:divBdr>
            <w:top w:val="none" w:sz="0" w:space="0" w:color="auto"/>
            <w:left w:val="none" w:sz="0" w:space="0" w:color="auto"/>
            <w:bottom w:val="none" w:sz="0" w:space="0" w:color="auto"/>
            <w:right w:val="none" w:sz="0" w:space="0" w:color="auto"/>
          </w:divBdr>
        </w:div>
        <w:div w:id="1369836281">
          <w:marLeft w:val="720"/>
          <w:marRight w:val="0"/>
          <w:marTop w:val="0"/>
          <w:marBottom w:val="0"/>
          <w:divBdr>
            <w:top w:val="none" w:sz="0" w:space="0" w:color="auto"/>
            <w:left w:val="none" w:sz="0" w:space="0" w:color="auto"/>
            <w:bottom w:val="none" w:sz="0" w:space="0" w:color="auto"/>
            <w:right w:val="none" w:sz="0" w:space="0" w:color="auto"/>
          </w:divBdr>
        </w:div>
        <w:div w:id="1821000095">
          <w:marLeft w:val="720"/>
          <w:marRight w:val="0"/>
          <w:marTop w:val="0"/>
          <w:marBottom w:val="0"/>
          <w:divBdr>
            <w:top w:val="none" w:sz="0" w:space="0" w:color="auto"/>
            <w:left w:val="none" w:sz="0" w:space="0" w:color="auto"/>
            <w:bottom w:val="none" w:sz="0" w:space="0" w:color="auto"/>
            <w:right w:val="none" w:sz="0" w:space="0" w:color="auto"/>
          </w:divBdr>
        </w:div>
        <w:div w:id="307055285">
          <w:marLeft w:val="720"/>
          <w:marRight w:val="0"/>
          <w:marTop w:val="0"/>
          <w:marBottom w:val="0"/>
          <w:divBdr>
            <w:top w:val="none" w:sz="0" w:space="0" w:color="auto"/>
            <w:left w:val="none" w:sz="0" w:space="0" w:color="auto"/>
            <w:bottom w:val="none" w:sz="0" w:space="0" w:color="auto"/>
            <w:right w:val="none" w:sz="0" w:space="0" w:color="auto"/>
          </w:divBdr>
        </w:div>
        <w:div w:id="476263706">
          <w:marLeft w:val="1800"/>
          <w:marRight w:val="0"/>
          <w:marTop w:val="0"/>
          <w:marBottom w:val="0"/>
          <w:divBdr>
            <w:top w:val="none" w:sz="0" w:space="0" w:color="auto"/>
            <w:left w:val="none" w:sz="0" w:space="0" w:color="auto"/>
            <w:bottom w:val="none" w:sz="0" w:space="0" w:color="auto"/>
            <w:right w:val="none" w:sz="0" w:space="0" w:color="auto"/>
          </w:divBdr>
        </w:div>
        <w:div w:id="751779835">
          <w:marLeft w:val="1800"/>
          <w:marRight w:val="0"/>
          <w:marTop w:val="0"/>
          <w:marBottom w:val="0"/>
          <w:divBdr>
            <w:top w:val="none" w:sz="0" w:space="0" w:color="auto"/>
            <w:left w:val="none" w:sz="0" w:space="0" w:color="auto"/>
            <w:bottom w:val="none" w:sz="0" w:space="0" w:color="auto"/>
            <w:right w:val="none" w:sz="0" w:space="0" w:color="auto"/>
          </w:divBdr>
        </w:div>
        <w:div w:id="377437900">
          <w:marLeft w:val="1800"/>
          <w:marRight w:val="0"/>
          <w:marTop w:val="0"/>
          <w:marBottom w:val="0"/>
          <w:divBdr>
            <w:top w:val="none" w:sz="0" w:space="0" w:color="auto"/>
            <w:left w:val="none" w:sz="0" w:space="0" w:color="auto"/>
            <w:bottom w:val="none" w:sz="0" w:space="0" w:color="auto"/>
            <w:right w:val="none" w:sz="0" w:space="0" w:color="auto"/>
          </w:divBdr>
        </w:div>
        <w:div w:id="641497851">
          <w:marLeft w:val="720"/>
          <w:marRight w:val="0"/>
          <w:marTop w:val="0"/>
          <w:marBottom w:val="0"/>
          <w:divBdr>
            <w:top w:val="none" w:sz="0" w:space="0" w:color="auto"/>
            <w:left w:val="none" w:sz="0" w:space="0" w:color="auto"/>
            <w:bottom w:val="none" w:sz="0" w:space="0" w:color="auto"/>
            <w:right w:val="none" w:sz="0" w:space="0" w:color="auto"/>
          </w:divBdr>
        </w:div>
        <w:div w:id="509879731">
          <w:marLeft w:val="720"/>
          <w:marRight w:val="0"/>
          <w:marTop w:val="0"/>
          <w:marBottom w:val="0"/>
          <w:divBdr>
            <w:top w:val="none" w:sz="0" w:space="0" w:color="auto"/>
            <w:left w:val="none" w:sz="0" w:space="0" w:color="auto"/>
            <w:bottom w:val="none" w:sz="0" w:space="0" w:color="auto"/>
            <w:right w:val="none" w:sz="0" w:space="0" w:color="auto"/>
          </w:divBdr>
        </w:div>
        <w:div w:id="1539313169">
          <w:marLeft w:val="720"/>
          <w:marRight w:val="0"/>
          <w:marTop w:val="0"/>
          <w:marBottom w:val="0"/>
          <w:divBdr>
            <w:top w:val="none" w:sz="0" w:space="0" w:color="auto"/>
            <w:left w:val="none" w:sz="0" w:space="0" w:color="auto"/>
            <w:bottom w:val="none" w:sz="0" w:space="0" w:color="auto"/>
            <w:right w:val="none" w:sz="0" w:space="0" w:color="auto"/>
          </w:divBdr>
        </w:div>
        <w:div w:id="495802742">
          <w:marLeft w:val="720"/>
          <w:marRight w:val="0"/>
          <w:marTop w:val="0"/>
          <w:marBottom w:val="0"/>
          <w:divBdr>
            <w:top w:val="none" w:sz="0" w:space="0" w:color="auto"/>
            <w:left w:val="none" w:sz="0" w:space="0" w:color="auto"/>
            <w:bottom w:val="none" w:sz="0" w:space="0" w:color="auto"/>
            <w:right w:val="none" w:sz="0" w:space="0" w:color="auto"/>
          </w:divBdr>
        </w:div>
        <w:div w:id="470832395">
          <w:marLeft w:val="1080"/>
          <w:marRight w:val="0"/>
          <w:marTop w:val="0"/>
          <w:marBottom w:val="0"/>
          <w:divBdr>
            <w:top w:val="none" w:sz="0" w:space="0" w:color="auto"/>
            <w:left w:val="none" w:sz="0" w:space="0" w:color="auto"/>
            <w:bottom w:val="none" w:sz="0" w:space="0" w:color="auto"/>
            <w:right w:val="none" w:sz="0" w:space="0" w:color="auto"/>
          </w:divBdr>
        </w:div>
        <w:div w:id="817461403">
          <w:marLeft w:val="1080"/>
          <w:marRight w:val="0"/>
          <w:marTop w:val="0"/>
          <w:marBottom w:val="0"/>
          <w:divBdr>
            <w:top w:val="none" w:sz="0" w:space="0" w:color="auto"/>
            <w:left w:val="none" w:sz="0" w:space="0" w:color="auto"/>
            <w:bottom w:val="none" w:sz="0" w:space="0" w:color="auto"/>
            <w:right w:val="none" w:sz="0" w:space="0" w:color="auto"/>
          </w:divBdr>
        </w:div>
        <w:div w:id="2039506819">
          <w:marLeft w:val="1080"/>
          <w:marRight w:val="0"/>
          <w:marTop w:val="0"/>
          <w:marBottom w:val="0"/>
          <w:divBdr>
            <w:top w:val="none" w:sz="0" w:space="0" w:color="auto"/>
            <w:left w:val="none" w:sz="0" w:space="0" w:color="auto"/>
            <w:bottom w:val="none" w:sz="0" w:space="0" w:color="auto"/>
            <w:right w:val="none" w:sz="0" w:space="0" w:color="auto"/>
          </w:divBdr>
        </w:div>
        <w:div w:id="637682259">
          <w:marLeft w:val="1080"/>
          <w:marRight w:val="0"/>
          <w:marTop w:val="0"/>
          <w:marBottom w:val="0"/>
          <w:divBdr>
            <w:top w:val="none" w:sz="0" w:space="0" w:color="auto"/>
            <w:left w:val="none" w:sz="0" w:space="0" w:color="auto"/>
            <w:bottom w:val="none" w:sz="0" w:space="0" w:color="auto"/>
            <w:right w:val="none" w:sz="0" w:space="0" w:color="auto"/>
          </w:divBdr>
        </w:div>
        <w:div w:id="262955117">
          <w:marLeft w:val="720"/>
          <w:marRight w:val="0"/>
          <w:marTop w:val="0"/>
          <w:marBottom w:val="0"/>
          <w:divBdr>
            <w:top w:val="none" w:sz="0" w:space="0" w:color="auto"/>
            <w:left w:val="none" w:sz="0" w:space="0" w:color="auto"/>
            <w:bottom w:val="none" w:sz="0" w:space="0" w:color="auto"/>
            <w:right w:val="none" w:sz="0" w:space="0" w:color="auto"/>
          </w:divBdr>
        </w:div>
        <w:div w:id="1240017852">
          <w:marLeft w:val="720"/>
          <w:marRight w:val="0"/>
          <w:marTop w:val="0"/>
          <w:marBottom w:val="0"/>
          <w:divBdr>
            <w:top w:val="none" w:sz="0" w:space="0" w:color="auto"/>
            <w:left w:val="none" w:sz="0" w:space="0" w:color="auto"/>
            <w:bottom w:val="none" w:sz="0" w:space="0" w:color="auto"/>
            <w:right w:val="none" w:sz="0" w:space="0" w:color="auto"/>
          </w:divBdr>
        </w:div>
        <w:div w:id="1374958348">
          <w:marLeft w:val="720"/>
          <w:marRight w:val="0"/>
          <w:marTop w:val="0"/>
          <w:marBottom w:val="0"/>
          <w:divBdr>
            <w:top w:val="none" w:sz="0" w:space="0" w:color="auto"/>
            <w:left w:val="none" w:sz="0" w:space="0" w:color="auto"/>
            <w:bottom w:val="none" w:sz="0" w:space="0" w:color="auto"/>
            <w:right w:val="none" w:sz="0" w:space="0" w:color="auto"/>
          </w:divBdr>
        </w:div>
        <w:div w:id="1594050168">
          <w:marLeft w:val="720"/>
          <w:marRight w:val="0"/>
          <w:marTop w:val="0"/>
          <w:marBottom w:val="0"/>
          <w:divBdr>
            <w:top w:val="none" w:sz="0" w:space="0" w:color="auto"/>
            <w:left w:val="none" w:sz="0" w:space="0" w:color="auto"/>
            <w:bottom w:val="none" w:sz="0" w:space="0" w:color="auto"/>
            <w:right w:val="none" w:sz="0" w:space="0" w:color="auto"/>
          </w:divBdr>
        </w:div>
        <w:div w:id="1959676538">
          <w:marLeft w:val="720"/>
          <w:marRight w:val="0"/>
          <w:marTop w:val="0"/>
          <w:marBottom w:val="0"/>
          <w:divBdr>
            <w:top w:val="none" w:sz="0" w:space="0" w:color="auto"/>
            <w:left w:val="none" w:sz="0" w:space="0" w:color="auto"/>
            <w:bottom w:val="none" w:sz="0" w:space="0" w:color="auto"/>
            <w:right w:val="none" w:sz="0" w:space="0" w:color="auto"/>
          </w:divBdr>
        </w:div>
      </w:divsChild>
    </w:div>
    <w:div w:id="1072239800">
      <w:bodyDiv w:val="1"/>
      <w:marLeft w:val="0"/>
      <w:marRight w:val="0"/>
      <w:marTop w:val="0"/>
      <w:marBottom w:val="0"/>
      <w:divBdr>
        <w:top w:val="none" w:sz="0" w:space="0" w:color="auto"/>
        <w:left w:val="none" w:sz="0" w:space="0" w:color="auto"/>
        <w:bottom w:val="none" w:sz="0" w:space="0" w:color="auto"/>
        <w:right w:val="none" w:sz="0" w:space="0" w:color="auto"/>
      </w:divBdr>
      <w:divsChild>
        <w:div w:id="2054691226">
          <w:marLeft w:val="0"/>
          <w:marRight w:val="0"/>
          <w:marTop w:val="0"/>
          <w:marBottom w:val="0"/>
          <w:divBdr>
            <w:top w:val="none" w:sz="0" w:space="0" w:color="auto"/>
            <w:left w:val="none" w:sz="0" w:space="0" w:color="auto"/>
            <w:bottom w:val="none" w:sz="0" w:space="0" w:color="auto"/>
            <w:right w:val="none" w:sz="0" w:space="0" w:color="auto"/>
          </w:divBdr>
          <w:divsChild>
            <w:div w:id="545332597">
              <w:marLeft w:val="0"/>
              <w:marRight w:val="0"/>
              <w:marTop w:val="0"/>
              <w:marBottom w:val="200"/>
              <w:divBdr>
                <w:top w:val="none" w:sz="0" w:space="0" w:color="auto"/>
                <w:left w:val="none" w:sz="0" w:space="0" w:color="auto"/>
                <w:bottom w:val="none" w:sz="0" w:space="0" w:color="auto"/>
                <w:right w:val="none" w:sz="0" w:space="0" w:color="auto"/>
              </w:divBdr>
            </w:div>
            <w:div w:id="528641623">
              <w:marLeft w:val="0"/>
              <w:marRight w:val="0"/>
              <w:marTop w:val="0"/>
              <w:marBottom w:val="200"/>
              <w:divBdr>
                <w:top w:val="none" w:sz="0" w:space="0" w:color="auto"/>
                <w:left w:val="none" w:sz="0" w:space="0" w:color="auto"/>
                <w:bottom w:val="none" w:sz="0" w:space="0" w:color="auto"/>
                <w:right w:val="none" w:sz="0" w:space="0" w:color="auto"/>
              </w:divBdr>
            </w:div>
            <w:div w:id="440498247">
              <w:marLeft w:val="0"/>
              <w:marRight w:val="0"/>
              <w:marTop w:val="0"/>
              <w:marBottom w:val="200"/>
              <w:divBdr>
                <w:top w:val="none" w:sz="0" w:space="0" w:color="auto"/>
                <w:left w:val="none" w:sz="0" w:space="0" w:color="auto"/>
                <w:bottom w:val="none" w:sz="0" w:space="0" w:color="auto"/>
                <w:right w:val="none" w:sz="0" w:space="0" w:color="auto"/>
              </w:divBdr>
            </w:div>
            <w:div w:id="1835677974">
              <w:marLeft w:val="0"/>
              <w:marRight w:val="0"/>
              <w:marTop w:val="0"/>
              <w:marBottom w:val="200"/>
              <w:divBdr>
                <w:top w:val="none" w:sz="0" w:space="0" w:color="auto"/>
                <w:left w:val="none" w:sz="0" w:space="0" w:color="auto"/>
                <w:bottom w:val="none" w:sz="0" w:space="0" w:color="auto"/>
                <w:right w:val="none" w:sz="0" w:space="0" w:color="auto"/>
              </w:divBdr>
            </w:div>
            <w:div w:id="234631530">
              <w:marLeft w:val="0"/>
              <w:marRight w:val="0"/>
              <w:marTop w:val="0"/>
              <w:marBottom w:val="200"/>
              <w:divBdr>
                <w:top w:val="none" w:sz="0" w:space="0" w:color="auto"/>
                <w:left w:val="none" w:sz="0" w:space="0" w:color="auto"/>
                <w:bottom w:val="none" w:sz="0" w:space="0" w:color="auto"/>
                <w:right w:val="none" w:sz="0" w:space="0" w:color="auto"/>
              </w:divBdr>
            </w:div>
            <w:div w:id="1449356413">
              <w:marLeft w:val="0"/>
              <w:marRight w:val="0"/>
              <w:marTop w:val="0"/>
              <w:marBottom w:val="200"/>
              <w:divBdr>
                <w:top w:val="none" w:sz="0" w:space="0" w:color="auto"/>
                <w:left w:val="none" w:sz="0" w:space="0" w:color="auto"/>
                <w:bottom w:val="none" w:sz="0" w:space="0" w:color="auto"/>
                <w:right w:val="none" w:sz="0" w:space="0" w:color="auto"/>
              </w:divBdr>
            </w:div>
            <w:div w:id="492064295">
              <w:marLeft w:val="0"/>
              <w:marRight w:val="0"/>
              <w:marTop w:val="0"/>
              <w:marBottom w:val="200"/>
              <w:divBdr>
                <w:top w:val="none" w:sz="0" w:space="0" w:color="auto"/>
                <w:left w:val="none" w:sz="0" w:space="0" w:color="auto"/>
                <w:bottom w:val="none" w:sz="0" w:space="0" w:color="auto"/>
                <w:right w:val="none" w:sz="0" w:space="0" w:color="auto"/>
              </w:divBdr>
            </w:div>
            <w:div w:id="1558474435">
              <w:marLeft w:val="0"/>
              <w:marRight w:val="0"/>
              <w:marTop w:val="0"/>
              <w:marBottom w:val="200"/>
              <w:divBdr>
                <w:top w:val="none" w:sz="0" w:space="0" w:color="auto"/>
                <w:left w:val="none" w:sz="0" w:space="0" w:color="auto"/>
                <w:bottom w:val="none" w:sz="0" w:space="0" w:color="auto"/>
                <w:right w:val="none" w:sz="0" w:space="0" w:color="auto"/>
              </w:divBdr>
            </w:div>
            <w:div w:id="1488207767">
              <w:marLeft w:val="0"/>
              <w:marRight w:val="0"/>
              <w:marTop w:val="0"/>
              <w:marBottom w:val="200"/>
              <w:divBdr>
                <w:top w:val="none" w:sz="0" w:space="0" w:color="auto"/>
                <w:left w:val="none" w:sz="0" w:space="0" w:color="auto"/>
                <w:bottom w:val="none" w:sz="0" w:space="0" w:color="auto"/>
                <w:right w:val="none" w:sz="0" w:space="0" w:color="auto"/>
              </w:divBdr>
            </w:div>
            <w:div w:id="333456329">
              <w:marLeft w:val="0"/>
              <w:marRight w:val="0"/>
              <w:marTop w:val="0"/>
              <w:marBottom w:val="200"/>
              <w:divBdr>
                <w:top w:val="none" w:sz="0" w:space="0" w:color="auto"/>
                <w:left w:val="none" w:sz="0" w:space="0" w:color="auto"/>
                <w:bottom w:val="none" w:sz="0" w:space="0" w:color="auto"/>
                <w:right w:val="none" w:sz="0" w:space="0" w:color="auto"/>
              </w:divBdr>
            </w:div>
            <w:div w:id="2033795630">
              <w:marLeft w:val="720"/>
              <w:marRight w:val="0"/>
              <w:marTop w:val="0"/>
              <w:marBottom w:val="0"/>
              <w:divBdr>
                <w:top w:val="none" w:sz="0" w:space="0" w:color="auto"/>
                <w:left w:val="none" w:sz="0" w:space="0" w:color="auto"/>
                <w:bottom w:val="none" w:sz="0" w:space="0" w:color="auto"/>
                <w:right w:val="none" w:sz="0" w:space="0" w:color="auto"/>
              </w:divBdr>
            </w:div>
            <w:div w:id="1760909405">
              <w:marLeft w:val="720"/>
              <w:marRight w:val="0"/>
              <w:marTop w:val="0"/>
              <w:marBottom w:val="0"/>
              <w:divBdr>
                <w:top w:val="none" w:sz="0" w:space="0" w:color="auto"/>
                <w:left w:val="none" w:sz="0" w:space="0" w:color="auto"/>
                <w:bottom w:val="none" w:sz="0" w:space="0" w:color="auto"/>
                <w:right w:val="none" w:sz="0" w:space="0" w:color="auto"/>
              </w:divBdr>
            </w:div>
            <w:div w:id="395975513">
              <w:marLeft w:val="720"/>
              <w:marRight w:val="0"/>
              <w:marTop w:val="0"/>
              <w:marBottom w:val="0"/>
              <w:divBdr>
                <w:top w:val="none" w:sz="0" w:space="0" w:color="auto"/>
                <w:left w:val="none" w:sz="0" w:space="0" w:color="auto"/>
                <w:bottom w:val="none" w:sz="0" w:space="0" w:color="auto"/>
                <w:right w:val="none" w:sz="0" w:space="0" w:color="auto"/>
              </w:divBdr>
            </w:div>
            <w:div w:id="881331345">
              <w:marLeft w:val="720"/>
              <w:marRight w:val="0"/>
              <w:marTop w:val="0"/>
              <w:marBottom w:val="0"/>
              <w:divBdr>
                <w:top w:val="none" w:sz="0" w:space="0" w:color="auto"/>
                <w:left w:val="none" w:sz="0" w:space="0" w:color="auto"/>
                <w:bottom w:val="none" w:sz="0" w:space="0" w:color="auto"/>
                <w:right w:val="none" w:sz="0" w:space="0" w:color="auto"/>
              </w:divBdr>
            </w:div>
            <w:div w:id="382602099">
              <w:marLeft w:val="720"/>
              <w:marRight w:val="0"/>
              <w:marTop w:val="0"/>
              <w:marBottom w:val="0"/>
              <w:divBdr>
                <w:top w:val="none" w:sz="0" w:space="0" w:color="auto"/>
                <w:left w:val="none" w:sz="0" w:space="0" w:color="auto"/>
                <w:bottom w:val="none" w:sz="0" w:space="0" w:color="auto"/>
                <w:right w:val="none" w:sz="0" w:space="0" w:color="auto"/>
              </w:divBdr>
            </w:div>
            <w:div w:id="1467237259">
              <w:marLeft w:val="720"/>
              <w:marRight w:val="0"/>
              <w:marTop w:val="0"/>
              <w:marBottom w:val="0"/>
              <w:divBdr>
                <w:top w:val="none" w:sz="0" w:space="0" w:color="auto"/>
                <w:left w:val="none" w:sz="0" w:space="0" w:color="auto"/>
                <w:bottom w:val="none" w:sz="0" w:space="0" w:color="auto"/>
                <w:right w:val="none" w:sz="0" w:space="0" w:color="auto"/>
              </w:divBdr>
            </w:div>
            <w:div w:id="1279027714">
              <w:marLeft w:val="720"/>
              <w:marRight w:val="0"/>
              <w:marTop w:val="0"/>
              <w:marBottom w:val="0"/>
              <w:divBdr>
                <w:top w:val="none" w:sz="0" w:space="0" w:color="auto"/>
                <w:left w:val="none" w:sz="0" w:space="0" w:color="auto"/>
                <w:bottom w:val="none" w:sz="0" w:space="0" w:color="auto"/>
                <w:right w:val="none" w:sz="0" w:space="0" w:color="auto"/>
              </w:divBdr>
            </w:div>
            <w:div w:id="2046101470">
              <w:marLeft w:val="720"/>
              <w:marRight w:val="0"/>
              <w:marTop w:val="0"/>
              <w:marBottom w:val="0"/>
              <w:divBdr>
                <w:top w:val="none" w:sz="0" w:space="0" w:color="auto"/>
                <w:left w:val="none" w:sz="0" w:space="0" w:color="auto"/>
                <w:bottom w:val="none" w:sz="0" w:space="0" w:color="auto"/>
                <w:right w:val="none" w:sz="0" w:space="0" w:color="auto"/>
              </w:divBdr>
            </w:div>
            <w:div w:id="430013513">
              <w:marLeft w:val="0"/>
              <w:marRight w:val="0"/>
              <w:marTop w:val="0"/>
              <w:marBottom w:val="200"/>
              <w:divBdr>
                <w:top w:val="none" w:sz="0" w:space="0" w:color="auto"/>
                <w:left w:val="none" w:sz="0" w:space="0" w:color="auto"/>
                <w:bottom w:val="none" w:sz="0" w:space="0" w:color="auto"/>
                <w:right w:val="none" w:sz="0" w:space="0" w:color="auto"/>
              </w:divBdr>
            </w:div>
            <w:div w:id="733240105">
              <w:marLeft w:val="0"/>
              <w:marRight w:val="0"/>
              <w:marTop w:val="0"/>
              <w:marBottom w:val="200"/>
              <w:divBdr>
                <w:top w:val="none" w:sz="0" w:space="0" w:color="auto"/>
                <w:left w:val="none" w:sz="0" w:space="0" w:color="auto"/>
                <w:bottom w:val="none" w:sz="0" w:space="0" w:color="auto"/>
                <w:right w:val="none" w:sz="0" w:space="0" w:color="auto"/>
              </w:divBdr>
            </w:div>
            <w:div w:id="1595361445">
              <w:marLeft w:val="0"/>
              <w:marRight w:val="0"/>
              <w:marTop w:val="0"/>
              <w:marBottom w:val="200"/>
              <w:divBdr>
                <w:top w:val="none" w:sz="0" w:space="0" w:color="auto"/>
                <w:left w:val="none" w:sz="0" w:space="0" w:color="auto"/>
                <w:bottom w:val="none" w:sz="0" w:space="0" w:color="auto"/>
                <w:right w:val="none" w:sz="0" w:space="0" w:color="auto"/>
              </w:divBdr>
            </w:div>
            <w:div w:id="1883978082">
              <w:marLeft w:val="0"/>
              <w:marRight w:val="0"/>
              <w:marTop w:val="0"/>
              <w:marBottom w:val="200"/>
              <w:divBdr>
                <w:top w:val="none" w:sz="0" w:space="0" w:color="auto"/>
                <w:left w:val="none" w:sz="0" w:space="0" w:color="auto"/>
                <w:bottom w:val="none" w:sz="0" w:space="0" w:color="auto"/>
                <w:right w:val="none" w:sz="0" w:space="0" w:color="auto"/>
              </w:divBdr>
            </w:div>
            <w:div w:id="1813524101">
              <w:marLeft w:val="720"/>
              <w:marRight w:val="0"/>
              <w:marTop w:val="0"/>
              <w:marBottom w:val="0"/>
              <w:divBdr>
                <w:top w:val="none" w:sz="0" w:space="0" w:color="auto"/>
                <w:left w:val="none" w:sz="0" w:space="0" w:color="auto"/>
                <w:bottom w:val="none" w:sz="0" w:space="0" w:color="auto"/>
                <w:right w:val="none" w:sz="0" w:space="0" w:color="auto"/>
              </w:divBdr>
            </w:div>
            <w:div w:id="1287195900">
              <w:marLeft w:val="720"/>
              <w:marRight w:val="0"/>
              <w:marTop w:val="0"/>
              <w:marBottom w:val="0"/>
              <w:divBdr>
                <w:top w:val="none" w:sz="0" w:space="0" w:color="auto"/>
                <w:left w:val="none" w:sz="0" w:space="0" w:color="auto"/>
                <w:bottom w:val="none" w:sz="0" w:space="0" w:color="auto"/>
                <w:right w:val="none" w:sz="0" w:space="0" w:color="auto"/>
              </w:divBdr>
            </w:div>
            <w:div w:id="431244837">
              <w:marLeft w:val="720"/>
              <w:marRight w:val="0"/>
              <w:marTop w:val="0"/>
              <w:marBottom w:val="0"/>
              <w:divBdr>
                <w:top w:val="none" w:sz="0" w:space="0" w:color="auto"/>
                <w:left w:val="none" w:sz="0" w:space="0" w:color="auto"/>
                <w:bottom w:val="none" w:sz="0" w:space="0" w:color="auto"/>
                <w:right w:val="none" w:sz="0" w:space="0" w:color="auto"/>
              </w:divBdr>
            </w:div>
            <w:div w:id="136580046">
              <w:marLeft w:val="720"/>
              <w:marRight w:val="0"/>
              <w:marTop w:val="0"/>
              <w:marBottom w:val="0"/>
              <w:divBdr>
                <w:top w:val="none" w:sz="0" w:space="0" w:color="auto"/>
                <w:left w:val="none" w:sz="0" w:space="0" w:color="auto"/>
                <w:bottom w:val="none" w:sz="0" w:space="0" w:color="auto"/>
                <w:right w:val="none" w:sz="0" w:space="0" w:color="auto"/>
              </w:divBdr>
            </w:div>
            <w:div w:id="1452162577">
              <w:marLeft w:val="720"/>
              <w:marRight w:val="0"/>
              <w:marTop w:val="0"/>
              <w:marBottom w:val="0"/>
              <w:divBdr>
                <w:top w:val="none" w:sz="0" w:space="0" w:color="auto"/>
                <w:left w:val="none" w:sz="0" w:space="0" w:color="auto"/>
                <w:bottom w:val="none" w:sz="0" w:space="0" w:color="auto"/>
                <w:right w:val="none" w:sz="0" w:space="0" w:color="auto"/>
              </w:divBdr>
            </w:div>
            <w:div w:id="959266899">
              <w:marLeft w:val="720"/>
              <w:marRight w:val="0"/>
              <w:marTop w:val="0"/>
              <w:marBottom w:val="0"/>
              <w:divBdr>
                <w:top w:val="none" w:sz="0" w:space="0" w:color="auto"/>
                <w:left w:val="none" w:sz="0" w:space="0" w:color="auto"/>
                <w:bottom w:val="none" w:sz="0" w:space="0" w:color="auto"/>
                <w:right w:val="none" w:sz="0" w:space="0" w:color="auto"/>
              </w:divBdr>
            </w:div>
            <w:div w:id="1580402214">
              <w:marLeft w:val="720"/>
              <w:marRight w:val="0"/>
              <w:marTop w:val="0"/>
              <w:marBottom w:val="0"/>
              <w:divBdr>
                <w:top w:val="none" w:sz="0" w:space="0" w:color="auto"/>
                <w:left w:val="none" w:sz="0" w:space="0" w:color="auto"/>
                <w:bottom w:val="none" w:sz="0" w:space="0" w:color="auto"/>
                <w:right w:val="none" w:sz="0" w:space="0" w:color="auto"/>
              </w:divBdr>
            </w:div>
            <w:div w:id="1594121854">
              <w:marLeft w:val="720"/>
              <w:marRight w:val="0"/>
              <w:marTop w:val="0"/>
              <w:marBottom w:val="0"/>
              <w:divBdr>
                <w:top w:val="none" w:sz="0" w:space="0" w:color="auto"/>
                <w:left w:val="none" w:sz="0" w:space="0" w:color="auto"/>
                <w:bottom w:val="none" w:sz="0" w:space="0" w:color="auto"/>
                <w:right w:val="none" w:sz="0" w:space="0" w:color="auto"/>
              </w:divBdr>
            </w:div>
            <w:div w:id="682316819">
              <w:marLeft w:val="720"/>
              <w:marRight w:val="0"/>
              <w:marTop w:val="0"/>
              <w:marBottom w:val="0"/>
              <w:divBdr>
                <w:top w:val="none" w:sz="0" w:space="0" w:color="auto"/>
                <w:left w:val="none" w:sz="0" w:space="0" w:color="auto"/>
                <w:bottom w:val="none" w:sz="0" w:space="0" w:color="auto"/>
                <w:right w:val="none" w:sz="0" w:space="0" w:color="auto"/>
              </w:divBdr>
            </w:div>
            <w:div w:id="275865361">
              <w:marLeft w:val="720"/>
              <w:marRight w:val="0"/>
              <w:marTop w:val="0"/>
              <w:marBottom w:val="0"/>
              <w:divBdr>
                <w:top w:val="none" w:sz="0" w:space="0" w:color="auto"/>
                <w:left w:val="none" w:sz="0" w:space="0" w:color="auto"/>
                <w:bottom w:val="none" w:sz="0" w:space="0" w:color="auto"/>
                <w:right w:val="none" w:sz="0" w:space="0" w:color="auto"/>
              </w:divBdr>
            </w:div>
            <w:div w:id="547423230">
              <w:marLeft w:val="720"/>
              <w:marRight w:val="0"/>
              <w:marTop w:val="0"/>
              <w:marBottom w:val="0"/>
              <w:divBdr>
                <w:top w:val="none" w:sz="0" w:space="0" w:color="auto"/>
                <w:left w:val="none" w:sz="0" w:space="0" w:color="auto"/>
                <w:bottom w:val="none" w:sz="0" w:space="0" w:color="auto"/>
                <w:right w:val="none" w:sz="0" w:space="0" w:color="auto"/>
              </w:divBdr>
            </w:div>
            <w:div w:id="1073042482">
              <w:marLeft w:val="720"/>
              <w:marRight w:val="0"/>
              <w:marTop w:val="0"/>
              <w:marBottom w:val="0"/>
              <w:divBdr>
                <w:top w:val="none" w:sz="0" w:space="0" w:color="auto"/>
                <w:left w:val="none" w:sz="0" w:space="0" w:color="auto"/>
                <w:bottom w:val="none" w:sz="0" w:space="0" w:color="auto"/>
                <w:right w:val="none" w:sz="0" w:space="0" w:color="auto"/>
              </w:divBdr>
            </w:div>
            <w:div w:id="676733495">
              <w:marLeft w:val="720"/>
              <w:marRight w:val="0"/>
              <w:marTop w:val="0"/>
              <w:marBottom w:val="0"/>
              <w:divBdr>
                <w:top w:val="none" w:sz="0" w:space="0" w:color="auto"/>
                <w:left w:val="none" w:sz="0" w:space="0" w:color="auto"/>
                <w:bottom w:val="none" w:sz="0" w:space="0" w:color="auto"/>
                <w:right w:val="none" w:sz="0" w:space="0" w:color="auto"/>
              </w:divBdr>
            </w:div>
            <w:div w:id="420488174">
              <w:marLeft w:val="720"/>
              <w:marRight w:val="0"/>
              <w:marTop w:val="0"/>
              <w:marBottom w:val="0"/>
              <w:divBdr>
                <w:top w:val="none" w:sz="0" w:space="0" w:color="auto"/>
                <w:left w:val="none" w:sz="0" w:space="0" w:color="auto"/>
                <w:bottom w:val="none" w:sz="0" w:space="0" w:color="auto"/>
                <w:right w:val="none" w:sz="0" w:space="0" w:color="auto"/>
              </w:divBdr>
            </w:div>
            <w:div w:id="2102985052">
              <w:marLeft w:val="720"/>
              <w:marRight w:val="0"/>
              <w:marTop w:val="0"/>
              <w:marBottom w:val="0"/>
              <w:divBdr>
                <w:top w:val="none" w:sz="0" w:space="0" w:color="auto"/>
                <w:left w:val="none" w:sz="0" w:space="0" w:color="auto"/>
                <w:bottom w:val="none" w:sz="0" w:space="0" w:color="auto"/>
                <w:right w:val="none" w:sz="0" w:space="0" w:color="auto"/>
              </w:divBdr>
            </w:div>
            <w:div w:id="1015577702">
              <w:marLeft w:val="720"/>
              <w:marRight w:val="0"/>
              <w:marTop w:val="0"/>
              <w:marBottom w:val="0"/>
              <w:divBdr>
                <w:top w:val="none" w:sz="0" w:space="0" w:color="auto"/>
                <w:left w:val="none" w:sz="0" w:space="0" w:color="auto"/>
                <w:bottom w:val="none" w:sz="0" w:space="0" w:color="auto"/>
                <w:right w:val="none" w:sz="0" w:space="0" w:color="auto"/>
              </w:divBdr>
            </w:div>
            <w:div w:id="158082479">
              <w:marLeft w:val="720"/>
              <w:marRight w:val="0"/>
              <w:marTop w:val="0"/>
              <w:marBottom w:val="0"/>
              <w:divBdr>
                <w:top w:val="none" w:sz="0" w:space="0" w:color="auto"/>
                <w:left w:val="none" w:sz="0" w:space="0" w:color="auto"/>
                <w:bottom w:val="none" w:sz="0" w:space="0" w:color="auto"/>
                <w:right w:val="none" w:sz="0" w:space="0" w:color="auto"/>
              </w:divBdr>
            </w:div>
            <w:div w:id="1203519200">
              <w:marLeft w:val="720"/>
              <w:marRight w:val="0"/>
              <w:marTop w:val="0"/>
              <w:marBottom w:val="0"/>
              <w:divBdr>
                <w:top w:val="none" w:sz="0" w:space="0" w:color="auto"/>
                <w:left w:val="none" w:sz="0" w:space="0" w:color="auto"/>
                <w:bottom w:val="none" w:sz="0" w:space="0" w:color="auto"/>
                <w:right w:val="none" w:sz="0" w:space="0" w:color="auto"/>
              </w:divBdr>
            </w:div>
            <w:div w:id="651060540">
              <w:marLeft w:val="720"/>
              <w:marRight w:val="0"/>
              <w:marTop w:val="0"/>
              <w:marBottom w:val="0"/>
              <w:divBdr>
                <w:top w:val="none" w:sz="0" w:space="0" w:color="auto"/>
                <w:left w:val="none" w:sz="0" w:space="0" w:color="auto"/>
                <w:bottom w:val="none" w:sz="0" w:space="0" w:color="auto"/>
                <w:right w:val="none" w:sz="0" w:space="0" w:color="auto"/>
              </w:divBdr>
            </w:div>
            <w:div w:id="1241213803">
              <w:marLeft w:val="720"/>
              <w:marRight w:val="0"/>
              <w:marTop w:val="0"/>
              <w:marBottom w:val="0"/>
              <w:divBdr>
                <w:top w:val="none" w:sz="0" w:space="0" w:color="auto"/>
                <w:left w:val="none" w:sz="0" w:space="0" w:color="auto"/>
                <w:bottom w:val="none" w:sz="0" w:space="0" w:color="auto"/>
                <w:right w:val="none" w:sz="0" w:space="0" w:color="auto"/>
              </w:divBdr>
            </w:div>
            <w:div w:id="355430724">
              <w:marLeft w:val="720"/>
              <w:marRight w:val="0"/>
              <w:marTop w:val="0"/>
              <w:marBottom w:val="0"/>
              <w:divBdr>
                <w:top w:val="none" w:sz="0" w:space="0" w:color="auto"/>
                <w:left w:val="none" w:sz="0" w:space="0" w:color="auto"/>
                <w:bottom w:val="none" w:sz="0" w:space="0" w:color="auto"/>
                <w:right w:val="none" w:sz="0" w:space="0" w:color="auto"/>
              </w:divBdr>
            </w:div>
            <w:div w:id="1530098587">
              <w:marLeft w:val="720"/>
              <w:marRight w:val="0"/>
              <w:marTop w:val="0"/>
              <w:marBottom w:val="0"/>
              <w:divBdr>
                <w:top w:val="none" w:sz="0" w:space="0" w:color="auto"/>
                <w:left w:val="none" w:sz="0" w:space="0" w:color="auto"/>
                <w:bottom w:val="none" w:sz="0" w:space="0" w:color="auto"/>
                <w:right w:val="none" w:sz="0" w:space="0" w:color="auto"/>
              </w:divBdr>
            </w:div>
            <w:div w:id="861552659">
              <w:marLeft w:val="1080"/>
              <w:marRight w:val="0"/>
              <w:marTop w:val="0"/>
              <w:marBottom w:val="0"/>
              <w:divBdr>
                <w:top w:val="none" w:sz="0" w:space="0" w:color="auto"/>
                <w:left w:val="none" w:sz="0" w:space="0" w:color="auto"/>
                <w:bottom w:val="none" w:sz="0" w:space="0" w:color="auto"/>
                <w:right w:val="none" w:sz="0" w:space="0" w:color="auto"/>
              </w:divBdr>
            </w:div>
            <w:div w:id="569538561">
              <w:marLeft w:val="1080"/>
              <w:marRight w:val="0"/>
              <w:marTop w:val="0"/>
              <w:marBottom w:val="0"/>
              <w:divBdr>
                <w:top w:val="none" w:sz="0" w:space="0" w:color="auto"/>
                <w:left w:val="none" w:sz="0" w:space="0" w:color="auto"/>
                <w:bottom w:val="none" w:sz="0" w:space="0" w:color="auto"/>
                <w:right w:val="none" w:sz="0" w:space="0" w:color="auto"/>
              </w:divBdr>
            </w:div>
            <w:div w:id="1702628421">
              <w:marLeft w:val="1080"/>
              <w:marRight w:val="0"/>
              <w:marTop w:val="0"/>
              <w:marBottom w:val="0"/>
              <w:divBdr>
                <w:top w:val="none" w:sz="0" w:space="0" w:color="auto"/>
                <w:left w:val="none" w:sz="0" w:space="0" w:color="auto"/>
                <w:bottom w:val="none" w:sz="0" w:space="0" w:color="auto"/>
                <w:right w:val="none" w:sz="0" w:space="0" w:color="auto"/>
              </w:divBdr>
            </w:div>
            <w:div w:id="808597888">
              <w:marLeft w:val="1080"/>
              <w:marRight w:val="0"/>
              <w:marTop w:val="0"/>
              <w:marBottom w:val="0"/>
              <w:divBdr>
                <w:top w:val="none" w:sz="0" w:space="0" w:color="auto"/>
                <w:left w:val="none" w:sz="0" w:space="0" w:color="auto"/>
                <w:bottom w:val="none" w:sz="0" w:space="0" w:color="auto"/>
                <w:right w:val="none" w:sz="0" w:space="0" w:color="auto"/>
              </w:divBdr>
            </w:div>
            <w:div w:id="97651455">
              <w:marLeft w:val="720"/>
              <w:marRight w:val="0"/>
              <w:marTop w:val="0"/>
              <w:marBottom w:val="0"/>
              <w:divBdr>
                <w:top w:val="none" w:sz="0" w:space="0" w:color="auto"/>
                <w:left w:val="none" w:sz="0" w:space="0" w:color="auto"/>
                <w:bottom w:val="none" w:sz="0" w:space="0" w:color="auto"/>
                <w:right w:val="none" w:sz="0" w:space="0" w:color="auto"/>
              </w:divBdr>
            </w:div>
            <w:div w:id="1407650280">
              <w:marLeft w:val="720"/>
              <w:marRight w:val="0"/>
              <w:marTop w:val="0"/>
              <w:marBottom w:val="0"/>
              <w:divBdr>
                <w:top w:val="none" w:sz="0" w:space="0" w:color="auto"/>
                <w:left w:val="none" w:sz="0" w:space="0" w:color="auto"/>
                <w:bottom w:val="none" w:sz="0" w:space="0" w:color="auto"/>
                <w:right w:val="none" w:sz="0" w:space="0" w:color="auto"/>
              </w:divBdr>
            </w:div>
            <w:div w:id="142938406">
              <w:marLeft w:val="720"/>
              <w:marRight w:val="0"/>
              <w:marTop w:val="0"/>
              <w:marBottom w:val="0"/>
              <w:divBdr>
                <w:top w:val="none" w:sz="0" w:space="0" w:color="auto"/>
                <w:left w:val="none" w:sz="0" w:space="0" w:color="auto"/>
                <w:bottom w:val="none" w:sz="0" w:space="0" w:color="auto"/>
                <w:right w:val="none" w:sz="0" w:space="0" w:color="auto"/>
              </w:divBdr>
            </w:div>
            <w:div w:id="1493912425">
              <w:marLeft w:val="720"/>
              <w:marRight w:val="0"/>
              <w:marTop w:val="0"/>
              <w:marBottom w:val="0"/>
              <w:divBdr>
                <w:top w:val="none" w:sz="0" w:space="0" w:color="auto"/>
                <w:left w:val="none" w:sz="0" w:space="0" w:color="auto"/>
                <w:bottom w:val="none" w:sz="0" w:space="0" w:color="auto"/>
                <w:right w:val="none" w:sz="0" w:space="0" w:color="auto"/>
              </w:divBdr>
            </w:div>
            <w:div w:id="499547649">
              <w:marLeft w:val="720"/>
              <w:marRight w:val="0"/>
              <w:marTop w:val="0"/>
              <w:marBottom w:val="0"/>
              <w:divBdr>
                <w:top w:val="none" w:sz="0" w:space="0" w:color="auto"/>
                <w:left w:val="none" w:sz="0" w:space="0" w:color="auto"/>
                <w:bottom w:val="none" w:sz="0" w:space="0" w:color="auto"/>
                <w:right w:val="none" w:sz="0" w:space="0" w:color="auto"/>
              </w:divBdr>
            </w:div>
            <w:div w:id="437334047">
              <w:marLeft w:val="720"/>
              <w:marRight w:val="0"/>
              <w:marTop w:val="0"/>
              <w:marBottom w:val="0"/>
              <w:divBdr>
                <w:top w:val="none" w:sz="0" w:space="0" w:color="auto"/>
                <w:left w:val="none" w:sz="0" w:space="0" w:color="auto"/>
                <w:bottom w:val="none" w:sz="0" w:space="0" w:color="auto"/>
                <w:right w:val="none" w:sz="0" w:space="0" w:color="auto"/>
              </w:divBdr>
            </w:div>
            <w:div w:id="862547484">
              <w:marLeft w:val="720"/>
              <w:marRight w:val="0"/>
              <w:marTop w:val="0"/>
              <w:marBottom w:val="0"/>
              <w:divBdr>
                <w:top w:val="none" w:sz="0" w:space="0" w:color="auto"/>
                <w:left w:val="none" w:sz="0" w:space="0" w:color="auto"/>
                <w:bottom w:val="none" w:sz="0" w:space="0" w:color="auto"/>
                <w:right w:val="none" w:sz="0" w:space="0" w:color="auto"/>
              </w:divBdr>
            </w:div>
            <w:div w:id="1647469495">
              <w:marLeft w:val="720"/>
              <w:marRight w:val="0"/>
              <w:marTop w:val="0"/>
              <w:marBottom w:val="0"/>
              <w:divBdr>
                <w:top w:val="none" w:sz="0" w:space="0" w:color="auto"/>
                <w:left w:val="none" w:sz="0" w:space="0" w:color="auto"/>
                <w:bottom w:val="none" w:sz="0" w:space="0" w:color="auto"/>
                <w:right w:val="none" w:sz="0" w:space="0" w:color="auto"/>
              </w:divBdr>
            </w:div>
            <w:div w:id="225649252">
              <w:marLeft w:val="720"/>
              <w:marRight w:val="0"/>
              <w:marTop w:val="0"/>
              <w:marBottom w:val="0"/>
              <w:divBdr>
                <w:top w:val="none" w:sz="0" w:space="0" w:color="auto"/>
                <w:left w:val="none" w:sz="0" w:space="0" w:color="auto"/>
                <w:bottom w:val="none" w:sz="0" w:space="0" w:color="auto"/>
                <w:right w:val="none" w:sz="0" w:space="0" w:color="auto"/>
              </w:divBdr>
            </w:div>
            <w:div w:id="1468816108">
              <w:marLeft w:val="720"/>
              <w:marRight w:val="0"/>
              <w:marTop w:val="0"/>
              <w:marBottom w:val="0"/>
              <w:divBdr>
                <w:top w:val="none" w:sz="0" w:space="0" w:color="auto"/>
                <w:left w:val="none" w:sz="0" w:space="0" w:color="auto"/>
                <w:bottom w:val="none" w:sz="0" w:space="0" w:color="auto"/>
                <w:right w:val="none" w:sz="0" w:space="0" w:color="auto"/>
              </w:divBdr>
            </w:div>
            <w:div w:id="1106929668">
              <w:marLeft w:val="720"/>
              <w:marRight w:val="0"/>
              <w:marTop w:val="0"/>
              <w:marBottom w:val="0"/>
              <w:divBdr>
                <w:top w:val="none" w:sz="0" w:space="0" w:color="auto"/>
                <w:left w:val="none" w:sz="0" w:space="0" w:color="auto"/>
                <w:bottom w:val="none" w:sz="0" w:space="0" w:color="auto"/>
                <w:right w:val="none" w:sz="0" w:space="0" w:color="auto"/>
              </w:divBdr>
            </w:div>
            <w:div w:id="21975722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it@Rp.800/un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15</Pages>
  <Words>4481</Words>
  <Characters>25544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2013-11-26T19:52:00Z</dcterms:created>
  <dcterms:modified xsi:type="dcterms:W3CDTF">2013-11-26T21:25:00Z</dcterms:modified>
</cp:coreProperties>
</file>