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81" w:rsidRDefault="00527344" w:rsidP="00F42F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807">
        <w:rPr>
          <w:rFonts w:ascii="Times New Roman" w:hAnsi="Times New Roman" w:cs="Times New Roman"/>
          <w:b/>
          <w:sz w:val="24"/>
          <w:szCs w:val="24"/>
          <w:u w:val="single"/>
        </w:rPr>
        <w:t>PEGAWAI TETAP</w:t>
      </w:r>
      <w:r w:rsidR="00430807" w:rsidRPr="00430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DENGAN GAJI BULANAN</w:t>
      </w:r>
    </w:p>
    <w:p w:rsidR="00527344" w:rsidRDefault="00527344" w:rsidP="0035690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F2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7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7E7D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4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Kirana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42F4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>. 17</w:t>
      </w:r>
      <w:r>
        <w:rPr>
          <w:rFonts w:ascii="Times New Roman" w:hAnsi="Times New Roman" w:cs="Times New Roman"/>
          <w:sz w:val="24"/>
          <w:szCs w:val="24"/>
        </w:rPr>
        <w:t xml:space="preserve">.000.000.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BPJS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ketenagake</w:t>
      </w:r>
      <w:r w:rsidR="00356905">
        <w:rPr>
          <w:rFonts w:ascii="Times New Roman" w:hAnsi="Times New Roman" w:cs="Times New Roman"/>
          <w:sz w:val="24"/>
          <w:szCs w:val="24"/>
        </w:rPr>
        <w:t>rjaan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0,50%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0,30%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Kirana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356905">
        <w:rPr>
          <w:rFonts w:ascii="Times New Roman" w:hAnsi="Times New Roman" w:cs="Times New Roman"/>
          <w:sz w:val="24"/>
          <w:szCs w:val="24"/>
        </w:rPr>
        <w:t>,70</w:t>
      </w:r>
      <w:proofErr w:type="gramEnd"/>
      <w:r w:rsidR="0035690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2,00%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Kirana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Kirana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pendiriannya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Keuanga</w:t>
      </w:r>
      <w:r w:rsidR="00F42F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>. 225</w:t>
      </w:r>
      <w:r w:rsidR="00356905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membay</w:t>
      </w:r>
      <w:r w:rsidR="00F42F4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>. 220</w:t>
      </w:r>
      <w:r w:rsidR="00356905">
        <w:rPr>
          <w:rFonts w:ascii="Times New Roman" w:hAnsi="Times New Roman" w:cs="Times New Roman"/>
          <w:sz w:val="24"/>
          <w:szCs w:val="24"/>
        </w:rPr>
        <w:t>.000.</w:t>
      </w:r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(</w:t>
      </w:r>
      <w:r w:rsidR="00F42F4F" w:rsidRPr="00BB202E">
        <w:rPr>
          <w:rFonts w:ascii="Times New Roman" w:hAnsi="Times New Roman" w:cs="Times New Roman"/>
          <w:i/>
          <w:sz w:val="24"/>
          <w:szCs w:val="24"/>
        </w:rPr>
        <w:t>overtime</w:t>
      </w:r>
      <w:r w:rsidR="00F42F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F4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F42F4F">
        <w:rPr>
          <w:rFonts w:ascii="Times New Roman" w:hAnsi="Times New Roman" w:cs="Times New Roman"/>
          <w:sz w:val="24"/>
          <w:szCs w:val="24"/>
        </w:rPr>
        <w:t>. 8.000.000.</w:t>
      </w:r>
      <w:r w:rsidR="003569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90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356905">
        <w:rPr>
          <w:rFonts w:ascii="Times New Roman" w:hAnsi="Times New Roman" w:cs="Times New Roman"/>
          <w:sz w:val="24"/>
          <w:szCs w:val="24"/>
        </w:rPr>
        <w:t xml:space="preserve"> 21.</w:t>
      </w: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PEGAWAI TETAP ATAS JASA PRODUKSI, TANTIEM, GRATIFIKASI, TUNJANGAN HARI RAYA/TUNJANGAN TAHUN BARU, BONUS, PREMI DAN PENGHASILAN SEJENIS LAINNYA YANG SIFATNYA TIDAK TETAP DAN PADA UMUMNYA DIBERIKAN 1 (SATU) KALI DALAM SETAHUN.</w:t>
      </w:r>
    </w:p>
    <w:p w:rsidR="009D2C28" w:rsidRDefault="009D2C28" w:rsidP="009D2C2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10</w:t>
      </w:r>
      <w:r>
        <w:rPr>
          <w:rFonts w:ascii="Times New Roman" w:hAnsi="Times New Roman" w:cs="Times New Roman"/>
          <w:sz w:val="24"/>
          <w:szCs w:val="24"/>
        </w:rPr>
        <w:t xml:space="preserve">.500.000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BPJS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%, 0,30%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3,70%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</w:t>
      </w:r>
      <w:r>
        <w:rPr>
          <w:rFonts w:ascii="Times New Roman" w:hAnsi="Times New Roman" w:cs="Times New Roman"/>
          <w:sz w:val="24"/>
          <w:szCs w:val="24"/>
        </w:rPr>
        <w:t xml:space="preserve">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 xml:space="preserve">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 xml:space="preserve">.000.000,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10.500.000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 xml:space="preserve">.000.000.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bonus.</w:t>
      </w: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8" w:rsidRDefault="009D2C28" w:rsidP="009D2C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81" w:rsidRPr="00002481" w:rsidRDefault="00002481" w:rsidP="000024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481" w:rsidRDefault="00002481" w:rsidP="0000248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81" w:rsidRDefault="00002481" w:rsidP="00C462A7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4F" w:rsidRDefault="00F42F4F" w:rsidP="00C462A7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4F" w:rsidRDefault="00F42F4F" w:rsidP="00C462A7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4F" w:rsidRDefault="00F42F4F" w:rsidP="00C462A7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81" w:rsidRDefault="00002481" w:rsidP="00C462A7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526" w:rsidRPr="00C1254E" w:rsidRDefault="00A76526" w:rsidP="00C1254E">
      <w:pPr>
        <w:rPr>
          <w:rFonts w:ascii="Times New Roman" w:hAnsi="Times New Roman" w:cs="Times New Roman"/>
          <w:sz w:val="24"/>
          <w:szCs w:val="24"/>
        </w:rPr>
      </w:pPr>
    </w:p>
    <w:p w:rsidR="00F27E7D" w:rsidRDefault="00F27E7D" w:rsidP="00F2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7D" w:rsidRDefault="00F27E7D" w:rsidP="00F2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7D" w:rsidRDefault="00F27E7D" w:rsidP="00F2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7D" w:rsidRDefault="00F27E7D" w:rsidP="00F2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7D" w:rsidRDefault="00F27E7D" w:rsidP="00F2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7D" w:rsidRDefault="00F27E7D" w:rsidP="00F2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7D" w:rsidRDefault="00F27E7D" w:rsidP="00F2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7D" w:rsidRDefault="00F27E7D" w:rsidP="00F2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30D"/>
    <w:multiLevelType w:val="hybridMultilevel"/>
    <w:tmpl w:val="81BE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F6A"/>
    <w:multiLevelType w:val="hybridMultilevel"/>
    <w:tmpl w:val="F54E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9A6"/>
    <w:multiLevelType w:val="hybridMultilevel"/>
    <w:tmpl w:val="E47A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28E2"/>
    <w:multiLevelType w:val="hybridMultilevel"/>
    <w:tmpl w:val="77D24108"/>
    <w:lvl w:ilvl="0" w:tplc="A8A44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803CC"/>
    <w:multiLevelType w:val="hybridMultilevel"/>
    <w:tmpl w:val="1738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693E"/>
    <w:multiLevelType w:val="hybridMultilevel"/>
    <w:tmpl w:val="3892939C"/>
    <w:lvl w:ilvl="0" w:tplc="3D78A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85661"/>
    <w:multiLevelType w:val="hybridMultilevel"/>
    <w:tmpl w:val="A692B976"/>
    <w:lvl w:ilvl="0" w:tplc="2A5C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D79E0"/>
    <w:multiLevelType w:val="hybridMultilevel"/>
    <w:tmpl w:val="2732068A"/>
    <w:lvl w:ilvl="0" w:tplc="9CE4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4"/>
    <w:rsid w:val="00002481"/>
    <w:rsid w:val="00010BAF"/>
    <w:rsid w:val="00054B1E"/>
    <w:rsid w:val="000654A8"/>
    <w:rsid w:val="00170C4D"/>
    <w:rsid w:val="00356905"/>
    <w:rsid w:val="00430807"/>
    <w:rsid w:val="00464380"/>
    <w:rsid w:val="00503290"/>
    <w:rsid w:val="00527344"/>
    <w:rsid w:val="00564E7A"/>
    <w:rsid w:val="005B31C8"/>
    <w:rsid w:val="00761DA5"/>
    <w:rsid w:val="0076658C"/>
    <w:rsid w:val="00773B44"/>
    <w:rsid w:val="007A4F30"/>
    <w:rsid w:val="0080571E"/>
    <w:rsid w:val="00841917"/>
    <w:rsid w:val="009031C3"/>
    <w:rsid w:val="009D2C28"/>
    <w:rsid w:val="009F7458"/>
    <w:rsid w:val="00A15F30"/>
    <w:rsid w:val="00A32704"/>
    <w:rsid w:val="00A76526"/>
    <w:rsid w:val="00BB202E"/>
    <w:rsid w:val="00C1254E"/>
    <w:rsid w:val="00C462A7"/>
    <w:rsid w:val="00F11F76"/>
    <w:rsid w:val="00F215DE"/>
    <w:rsid w:val="00F27E7D"/>
    <w:rsid w:val="00F42F4F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SEKDA</dc:creator>
  <cp:lastModifiedBy>SEKDA</cp:lastModifiedBy>
  <cp:revision>3</cp:revision>
  <dcterms:created xsi:type="dcterms:W3CDTF">2015-10-13T01:34:00Z</dcterms:created>
  <dcterms:modified xsi:type="dcterms:W3CDTF">2015-10-13T02:06:00Z</dcterms:modified>
</cp:coreProperties>
</file>