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3B" w:rsidRDefault="00100A3B">
      <w:bookmarkStart w:id="0" w:name="_GoBack"/>
      <w:bookmarkEnd w:id="0"/>
    </w:p>
    <w:p w:rsidR="008C1721" w:rsidRPr="008C1721" w:rsidRDefault="008C1721" w:rsidP="008C1721">
      <w:pPr>
        <w:spacing w:before="100" w:beforeAutospacing="1" w:after="100" w:afterAutospacing="1" w:line="240" w:lineRule="auto"/>
        <w:rPr>
          <w:rFonts w:ascii="Times New Roman" w:eastAsia="Times New Roman" w:hAnsi="Times New Roman" w:cs="Times New Roman"/>
          <w:sz w:val="32"/>
          <w:szCs w:val="32"/>
          <w:lang w:eastAsia="id-ID"/>
        </w:rPr>
      </w:pPr>
      <w:r w:rsidRPr="008C1721">
        <w:rPr>
          <w:rFonts w:ascii="Times New Roman" w:eastAsia="Times New Roman" w:hAnsi="Times New Roman" w:cs="Times New Roman"/>
          <w:b/>
          <w:bCs/>
          <w:sz w:val="32"/>
          <w:szCs w:val="32"/>
          <w:lang w:eastAsia="id-ID"/>
        </w:rPr>
        <w:t>Perang Sampo Anti Ketombe, Siapa Takut?</w:t>
      </w:r>
    </w:p>
    <w:p w:rsidR="008C1721" w:rsidRPr="008C1721" w:rsidRDefault="008C1721" w:rsidP="008C1721">
      <w:pPr>
        <w:spacing w:before="100" w:beforeAutospacing="1" w:after="100" w:afterAutospacing="1" w:line="240" w:lineRule="auto"/>
        <w:ind w:firstLine="560"/>
        <w:rPr>
          <w:rFonts w:ascii="Times New Roman" w:eastAsia="Times New Roman" w:hAnsi="Times New Roman" w:cs="Times New Roman"/>
          <w:sz w:val="24"/>
          <w:szCs w:val="24"/>
          <w:lang w:eastAsia="id-ID"/>
        </w:rPr>
      </w:pPr>
      <w:r w:rsidRPr="008C1721">
        <w:rPr>
          <w:rFonts w:ascii="Times New Roman" w:eastAsia="Times New Roman" w:hAnsi="Times New Roman" w:cs="Times New Roman"/>
          <w:sz w:val="24"/>
          <w:szCs w:val="24"/>
          <w:lang w:eastAsia="id-ID"/>
        </w:rPr>
        <w:t>Baju hitam sedang ‘</w:t>
      </w:r>
      <w:r w:rsidRPr="008C1721">
        <w:rPr>
          <w:rFonts w:ascii="Times New Roman" w:eastAsia="Times New Roman" w:hAnsi="Times New Roman" w:cs="Times New Roman"/>
          <w:i/>
          <w:iCs/>
          <w:sz w:val="24"/>
          <w:szCs w:val="24"/>
          <w:lang w:eastAsia="id-ID"/>
        </w:rPr>
        <w:t>in</w:t>
      </w:r>
      <w:r w:rsidRPr="008C1721">
        <w:rPr>
          <w:rFonts w:ascii="Times New Roman" w:eastAsia="Times New Roman" w:hAnsi="Times New Roman" w:cs="Times New Roman"/>
          <w:sz w:val="24"/>
          <w:szCs w:val="24"/>
          <w:lang w:eastAsia="id-ID"/>
        </w:rPr>
        <w:t>’. Namun, baju hitam juga bencana bagi para pemilik rambut berketombe” rontoknya di bahu terlihat kotor. Lihatlah, misalnya, Puput Novel yang usai keramas dengan sampo antiketombe, lalu mengenakan gaun kasual hitam, dan berseru ceria: “Dengan Head&amp;Shoulder, rambutku ‘oke’ dan membanggakan!” Suaranya tegas, gayanya lugas dan penuh percaya diri. Tak cukup dengan Puput, produsen H&amp;S, PT Procter &amp; Gamble Indonesia (PGI), juga menampilkan Lulu Tobing serta piñata rambut terkenal.</w:t>
      </w:r>
    </w:p>
    <w:p w:rsidR="008C1721" w:rsidRPr="008C1721" w:rsidRDefault="008C1721" w:rsidP="008C1721">
      <w:pPr>
        <w:spacing w:before="100" w:beforeAutospacing="1" w:after="100" w:afterAutospacing="1" w:line="240" w:lineRule="auto"/>
        <w:ind w:firstLine="560"/>
        <w:rPr>
          <w:rFonts w:ascii="Times New Roman" w:eastAsia="Times New Roman" w:hAnsi="Times New Roman" w:cs="Times New Roman"/>
          <w:sz w:val="24"/>
          <w:szCs w:val="24"/>
          <w:lang w:eastAsia="id-ID"/>
        </w:rPr>
      </w:pPr>
      <w:r w:rsidRPr="008C1721">
        <w:rPr>
          <w:rFonts w:ascii="Times New Roman" w:eastAsia="Times New Roman" w:hAnsi="Times New Roman" w:cs="Times New Roman"/>
          <w:sz w:val="24"/>
          <w:szCs w:val="24"/>
          <w:lang w:eastAsia="id-ID"/>
        </w:rPr>
        <w:t xml:space="preserve">PGI tidak sendirian. Ia malah kalah dari Unilever, yang rajin mengiklankan produk anti ketombe andalannya, Clear, dengan cara sama. Alkisah, </w:t>
      </w:r>
      <w:r w:rsidRPr="008C1721">
        <w:rPr>
          <w:rFonts w:ascii="Times New Roman" w:eastAsia="Times New Roman" w:hAnsi="Times New Roman" w:cs="Times New Roman"/>
          <w:i/>
          <w:iCs/>
          <w:sz w:val="24"/>
          <w:szCs w:val="24"/>
          <w:lang w:eastAsia="id-ID"/>
        </w:rPr>
        <w:t>Marketing Intelligent</w:t>
      </w:r>
      <w:r w:rsidRPr="008C1721">
        <w:rPr>
          <w:rFonts w:ascii="Times New Roman" w:eastAsia="Times New Roman" w:hAnsi="Times New Roman" w:cs="Times New Roman"/>
          <w:sz w:val="24"/>
          <w:szCs w:val="24"/>
          <w:lang w:eastAsia="id-ID"/>
        </w:rPr>
        <w:t xml:space="preserve"> Unilever berhasil mengetahui rencana PGI meluncurkan sampo anti ketombe dengan konsep baju hitam di Indonesia. Bambang Bhakti, pengamat dan praktisi di Coca Cola Amatil berpendapat, itu bisa saja terjadi, dan mungkin berhasil diketahui di Bangkok. Tak heran, PGI lalu terkesan emosional dalam beriklan di Indonesia. Versinya banyak, dan karena sudah tanggung, konsep hitam pun diteruskan. Langkah PGI itu terhitung berani. Soalnya, ia juga memiliki sampo antiketombe, Pantine dan Rejoice antiketombe.</w:t>
      </w:r>
    </w:p>
    <w:p w:rsidR="008C1721" w:rsidRPr="008C1721" w:rsidRDefault="008C1721" w:rsidP="008C1721">
      <w:pPr>
        <w:spacing w:before="100" w:beforeAutospacing="1" w:after="100" w:afterAutospacing="1" w:line="240" w:lineRule="auto"/>
        <w:ind w:firstLine="560"/>
        <w:rPr>
          <w:rFonts w:ascii="Times New Roman" w:eastAsia="Times New Roman" w:hAnsi="Times New Roman" w:cs="Times New Roman"/>
          <w:sz w:val="24"/>
          <w:szCs w:val="24"/>
          <w:lang w:eastAsia="id-ID"/>
        </w:rPr>
      </w:pPr>
      <w:r w:rsidRPr="008C1721">
        <w:rPr>
          <w:rFonts w:ascii="Times New Roman" w:eastAsia="Times New Roman" w:hAnsi="Times New Roman" w:cs="Times New Roman"/>
          <w:sz w:val="24"/>
          <w:szCs w:val="24"/>
          <w:lang w:eastAsia="id-ID"/>
        </w:rPr>
        <w:t xml:space="preserve">Kekhawatiran konsumen ini sudah lama ditangkap Selsun, yaitu dengan memakai formula khusus. Hingga kini, hanya Selsun yang mempunyai bahan aktif pembasmi ketombe yang berbeda dari sampo anti ketombe lain. Selsun menggunakan selenium sulfide, semntara kebanykan sampo lain menggunakan </w:t>
      </w:r>
      <w:r w:rsidRPr="008C1721">
        <w:rPr>
          <w:rFonts w:ascii="Times New Roman" w:eastAsia="Times New Roman" w:hAnsi="Times New Roman" w:cs="Times New Roman"/>
          <w:i/>
          <w:iCs/>
          <w:sz w:val="24"/>
          <w:szCs w:val="24"/>
          <w:lang w:eastAsia="id-ID"/>
        </w:rPr>
        <w:t>zinc pyrithione</w:t>
      </w:r>
      <w:r w:rsidRPr="008C1721">
        <w:rPr>
          <w:rFonts w:ascii="Times New Roman" w:eastAsia="Times New Roman" w:hAnsi="Times New Roman" w:cs="Times New Roman"/>
          <w:sz w:val="24"/>
          <w:szCs w:val="24"/>
          <w:lang w:eastAsia="id-ID"/>
        </w:rPr>
        <w:t xml:space="preserve"> (zinc PTO atau ZPT).</w:t>
      </w:r>
    </w:p>
    <w:p w:rsidR="008C1721" w:rsidRPr="008C1721" w:rsidRDefault="008C1721" w:rsidP="008C1721">
      <w:pPr>
        <w:spacing w:before="100" w:beforeAutospacing="1" w:after="100" w:afterAutospacing="1" w:line="240" w:lineRule="auto"/>
        <w:ind w:firstLine="560"/>
        <w:rPr>
          <w:rFonts w:ascii="Times New Roman" w:eastAsia="Times New Roman" w:hAnsi="Times New Roman" w:cs="Times New Roman"/>
          <w:sz w:val="24"/>
          <w:szCs w:val="24"/>
          <w:lang w:eastAsia="id-ID"/>
        </w:rPr>
      </w:pPr>
      <w:r w:rsidRPr="008C1721">
        <w:rPr>
          <w:rFonts w:ascii="Times New Roman" w:eastAsia="Times New Roman" w:hAnsi="Times New Roman" w:cs="Times New Roman"/>
          <w:sz w:val="24"/>
          <w:szCs w:val="24"/>
          <w:lang w:eastAsia="id-ID"/>
        </w:rPr>
        <w:t xml:space="preserve">Selsun, meski ada di sini sejak 1970-an, efektif beriklan baru pada 1997. Kami memang tidak pernah berpromosi di </w:t>
      </w:r>
      <w:r w:rsidRPr="008C1721">
        <w:rPr>
          <w:rFonts w:ascii="Times New Roman" w:eastAsia="Times New Roman" w:hAnsi="Times New Roman" w:cs="Times New Roman"/>
          <w:i/>
          <w:iCs/>
          <w:sz w:val="24"/>
          <w:szCs w:val="24"/>
          <w:lang w:eastAsia="id-ID"/>
        </w:rPr>
        <w:t>consumer goods,</w:t>
      </w:r>
      <w:r w:rsidRPr="008C1721">
        <w:rPr>
          <w:rFonts w:ascii="Times New Roman" w:eastAsia="Times New Roman" w:hAnsi="Times New Roman" w:cs="Times New Roman"/>
          <w:sz w:val="24"/>
          <w:szCs w:val="24"/>
          <w:lang w:eastAsia="id-ID"/>
        </w:rPr>
        <w:t xml:space="preserve"> hanya ke dokter, karena basis kami adalah farmasi,“ ujar Duddy. “Produsen lain punya dana miliaran, seangkan budged kami lebih kecil. Kalau kami memakai konsep yang sam, bunuh diri namanya” kata Duddy seraya tertawa. Saying pula, karena produk </w:t>
      </w:r>
      <w:r w:rsidRPr="008C1721">
        <w:rPr>
          <w:rFonts w:ascii="Times New Roman" w:eastAsia="Times New Roman" w:hAnsi="Times New Roman" w:cs="Times New Roman"/>
          <w:i/>
          <w:iCs/>
          <w:sz w:val="24"/>
          <w:szCs w:val="24"/>
          <w:lang w:eastAsia="id-ID"/>
        </w:rPr>
        <w:t>medicated,</w:t>
      </w:r>
      <w:r w:rsidRPr="008C1721">
        <w:rPr>
          <w:rFonts w:ascii="Times New Roman" w:eastAsia="Times New Roman" w:hAnsi="Times New Roman" w:cs="Times New Roman"/>
          <w:sz w:val="24"/>
          <w:szCs w:val="24"/>
          <w:lang w:eastAsia="id-ID"/>
        </w:rPr>
        <w:t xml:space="preserve"> Selsun sulit ditemukan di </w:t>
      </w:r>
      <w:r w:rsidRPr="008C1721">
        <w:rPr>
          <w:rFonts w:ascii="Times New Roman" w:eastAsia="Times New Roman" w:hAnsi="Times New Roman" w:cs="Times New Roman"/>
          <w:i/>
          <w:iCs/>
          <w:sz w:val="24"/>
          <w:szCs w:val="24"/>
          <w:lang w:eastAsia="id-ID"/>
        </w:rPr>
        <w:t>supermarket,</w:t>
      </w:r>
      <w:r w:rsidRPr="008C1721">
        <w:rPr>
          <w:rFonts w:ascii="Times New Roman" w:eastAsia="Times New Roman" w:hAnsi="Times New Roman" w:cs="Times New Roman"/>
          <w:sz w:val="24"/>
          <w:szCs w:val="24"/>
          <w:lang w:eastAsia="id-ID"/>
        </w:rPr>
        <w:t xml:space="preserve"> tidak sperti Clear dan H&amp;S yang bertebaran di mana-mana.</w:t>
      </w:r>
    </w:p>
    <w:p w:rsidR="008C1721" w:rsidRPr="008C1721" w:rsidRDefault="008C1721" w:rsidP="008C1721">
      <w:pPr>
        <w:spacing w:before="100" w:beforeAutospacing="1" w:after="100" w:afterAutospacing="1" w:line="240" w:lineRule="auto"/>
        <w:ind w:firstLine="560"/>
        <w:rPr>
          <w:rFonts w:ascii="Times New Roman" w:eastAsia="Times New Roman" w:hAnsi="Times New Roman" w:cs="Times New Roman"/>
          <w:sz w:val="24"/>
          <w:szCs w:val="24"/>
          <w:lang w:eastAsia="id-ID"/>
        </w:rPr>
      </w:pPr>
      <w:r w:rsidRPr="008C1721">
        <w:rPr>
          <w:rFonts w:ascii="Times New Roman" w:eastAsia="Times New Roman" w:hAnsi="Times New Roman" w:cs="Times New Roman"/>
          <w:sz w:val="24"/>
          <w:szCs w:val="24"/>
          <w:lang w:eastAsia="id-ID"/>
        </w:rPr>
        <w:t>Walau kedua merk ini diletakan berdampingan pada rak barang, harga mereka jauh berbeda. Namun, lepas dari itu, Bambang melihat, harga jual Clear yang seimbang menekan harga jual H&amp;S menjadi setara dengan Rejoice antiketombe dan Pantene.</w:t>
      </w:r>
    </w:p>
    <w:p w:rsidR="008C1721" w:rsidRDefault="008C1721"/>
    <w:p w:rsidR="008C1721" w:rsidRPr="008C1721" w:rsidRDefault="008C1721">
      <w:pPr>
        <w:rPr>
          <w:b/>
          <w:sz w:val="32"/>
          <w:szCs w:val="32"/>
        </w:rPr>
      </w:pPr>
      <w:r w:rsidRPr="008C1721">
        <w:rPr>
          <w:b/>
          <w:sz w:val="32"/>
          <w:szCs w:val="32"/>
        </w:rPr>
        <w:t>Bagaimana tanggapan Saudara tentang Artikel tersebut di atas. Berdasarkan teori yang ada</w:t>
      </w:r>
    </w:p>
    <w:sectPr w:rsidR="008C1721" w:rsidRPr="008C1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21"/>
    <w:rsid w:val="00100A3B"/>
    <w:rsid w:val="008C17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721"/>
    <w:rPr>
      <w:b/>
      <w:bCs/>
    </w:rPr>
  </w:style>
  <w:style w:type="character" w:styleId="Emphasis">
    <w:name w:val="Emphasis"/>
    <w:basedOn w:val="DefaultParagraphFont"/>
    <w:uiPriority w:val="20"/>
    <w:qFormat/>
    <w:rsid w:val="008C17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1721"/>
    <w:rPr>
      <w:b/>
      <w:bCs/>
    </w:rPr>
  </w:style>
  <w:style w:type="character" w:styleId="Emphasis">
    <w:name w:val="Emphasis"/>
    <w:basedOn w:val="DefaultParagraphFont"/>
    <w:uiPriority w:val="20"/>
    <w:qFormat/>
    <w:rsid w:val="008C17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61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2013-06-19T01:19:00Z</dcterms:created>
  <dcterms:modified xsi:type="dcterms:W3CDTF">2013-06-19T01:23:00Z</dcterms:modified>
</cp:coreProperties>
</file>